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C7" w:rsidRPr="00741A50" w:rsidRDefault="00B351C7" w:rsidP="009033A7">
      <w:pPr>
        <w:jc w:val="both"/>
        <w:rPr>
          <w:sz w:val="24"/>
          <w:szCs w:val="24"/>
        </w:rPr>
      </w:pPr>
    </w:p>
    <w:p w:rsidR="00B351C7" w:rsidRPr="00741A50" w:rsidRDefault="00B351C7" w:rsidP="009033A7">
      <w:pPr>
        <w:jc w:val="both"/>
        <w:rPr>
          <w:rFonts w:ascii="Arial" w:hAnsi="Arial" w:cs="Arial"/>
          <w:b/>
          <w:sz w:val="24"/>
          <w:szCs w:val="24"/>
        </w:rPr>
      </w:pPr>
    </w:p>
    <w:p w:rsidR="00B351C7" w:rsidRPr="00741A50" w:rsidRDefault="00B351C7" w:rsidP="009033A7">
      <w:pPr>
        <w:jc w:val="both"/>
        <w:rPr>
          <w:rFonts w:ascii="Arial" w:hAnsi="Arial" w:cs="Arial"/>
          <w:b/>
          <w:sz w:val="24"/>
          <w:szCs w:val="24"/>
        </w:rPr>
      </w:pPr>
    </w:p>
    <w:p w:rsidR="00D33780" w:rsidRDefault="00D33780" w:rsidP="009033A7">
      <w:pPr>
        <w:jc w:val="both"/>
        <w:rPr>
          <w:rFonts w:ascii="Arial" w:hAnsi="Arial" w:cs="Arial"/>
          <w:b/>
          <w:sz w:val="24"/>
          <w:szCs w:val="24"/>
        </w:rPr>
      </w:pPr>
    </w:p>
    <w:p w:rsidR="000F2CC3" w:rsidRPr="00741A50" w:rsidRDefault="000F2CC3" w:rsidP="009033A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351C7" w:rsidRDefault="00B351C7" w:rsidP="009033A7">
      <w:pPr>
        <w:jc w:val="both"/>
        <w:rPr>
          <w:rFonts w:ascii="Arial" w:hAnsi="Arial" w:cs="Arial"/>
          <w:b/>
          <w:sz w:val="24"/>
          <w:szCs w:val="24"/>
        </w:rPr>
      </w:pPr>
    </w:p>
    <w:p w:rsidR="000F2CC3" w:rsidRDefault="000F2CC3" w:rsidP="009033A7">
      <w:pPr>
        <w:jc w:val="both"/>
        <w:rPr>
          <w:rFonts w:ascii="Arial" w:hAnsi="Arial" w:cs="Arial"/>
          <w:b/>
          <w:sz w:val="24"/>
          <w:szCs w:val="24"/>
        </w:rPr>
      </w:pPr>
    </w:p>
    <w:p w:rsidR="000F2CC3" w:rsidRPr="00741A50" w:rsidRDefault="000F2CC3" w:rsidP="009033A7">
      <w:pPr>
        <w:jc w:val="both"/>
        <w:rPr>
          <w:rFonts w:ascii="Arial" w:hAnsi="Arial" w:cs="Arial"/>
          <w:b/>
          <w:sz w:val="24"/>
          <w:szCs w:val="24"/>
        </w:rPr>
      </w:pPr>
    </w:p>
    <w:p w:rsidR="00B351C7" w:rsidRPr="00741A50" w:rsidRDefault="00981E30" w:rsidP="001D763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DETERMINACIÓN DEL PESO DE MIL</w:t>
      </w:r>
      <w:r w:rsidR="00413BBB" w:rsidRPr="00741A50">
        <w:rPr>
          <w:rFonts w:ascii="Arial" w:hAnsi="Arial" w:cs="Arial"/>
          <w:b/>
          <w:sz w:val="40"/>
          <w:szCs w:val="40"/>
        </w:rPr>
        <w:t xml:space="preserve"> SEMILLAS</w:t>
      </w:r>
    </w:p>
    <w:p w:rsidR="00B351C7" w:rsidRPr="00741A50" w:rsidRDefault="00B351C7" w:rsidP="009033A7">
      <w:pPr>
        <w:jc w:val="both"/>
        <w:rPr>
          <w:sz w:val="24"/>
          <w:szCs w:val="24"/>
        </w:rPr>
      </w:pPr>
    </w:p>
    <w:p w:rsidR="00B351C7" w:rsidRDefault="00B351C7" w:rsidP="009033A7">
      <w:pPr>
        <w:jc w:val="both"/>
        <w:rPr>
          <w:sz w:val="24"/>
          <w:szCs w:val="24"/>
        </w:rPr>
      </w:pPr>
    </w:p>
    <w:p w:rsidR="000F2CC3" w:rsidRDefault="000F2CC3" w:rsidP="009033A7">
      <w:pPr>
        <w:jc w:val="both"/>
        <w:rPr>
          <w:sz w:val="24"/>
          <w:szCs w:val="24"/>
        </w:rPr>
      </w:pPr>
    </w:p>
    <w:p w:rsidR="000F2CC3" w:rsidRPr="00741A50" w:rsidRDefault="000F2CC3" w:rsidP="009033A7">
      <w:pPr>
        <w:jc w:val="both"/>
        <w:rPr>
          <w:sz w:val="24"/>
          <w:szCs w:val="24"/>
        </w:rPr>
      </w:pPr>
    </w:p>
    <w:p w:rsidR="00B351C7" w:rsidRPr="00741A50" w:rsidRDefault="00B351C7" w:rsidP="009033A7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2836"/>
        <w:gridCol w:w="2835"/>
      </w:tblGrid>
      <w:tr w:rsidR="00902ACF" w:rsidRPr="00467E89" w:rsidTr="00BC2BCF">
        <w:trPr>
          <w:trHeight w:val="282"/>
          <w:jc w:val="center"/>
        </w:trPr>
        <w:tc>
          <w:tcPr>
            <w:tcW w:w="2929" w:type="dxa"/>
            <w:shd w:val="clear" w:color="auto" w:fill="auto"/>
          </w:tcPr>
          <w:p w:rsidR="00902ACF" w:rsidRPr="00467E89" w:rsidRDefault="00B13AB4" w:rsidP="00BC2BC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MODIFIC</w:t>
            </w:r>
            <w:r w:rsidR="00902ACF" w:rsidRPr="00467E89">
              <w:rPr>
                <w:b/>
                <w:sz w:val="20"/>
                <w:szCs w:val="20"/>
                <w:lang w:val="es-PY"/>
              </w:rPr>
              <w:t>ADO POR</w:t>
            </w:r>
          </w:p>
        </w:tc>
        <w:tc>
          <w:tcPr>
            <w:tcW w:w="2836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VERIFICADO POR</w:t>
            </w:r>
          </w:p>
        </w:tc>
        <w:tc>
          <w:tcPr>
            <w:tcW w:w="2835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APROBADO POR</w:t>
            </w:r>
          </w:p>
        </w:tc>
      </w:tr>
      <w:tr w:rsidR="00902ACF" w:rsidRPr="00467E89" w:rsidTr="00BC2BCF">
        <w:trPr>
          <w:trHeight w:val="844"/>
          <w:jc w:val="center"/>
        </w:trPr>
        <w:tc>
          <w:tcPr>
            <w:tcW w:w="2929" w:type="dxa"/>
            <w:shd w:val="clear" w:color="auto" w:fill="auto"/>
          </w:tcPr>
          <w:p w:rsidR="00902ACF" w:rsidRDefault="00902ACF" w:rsidP="00BC2BCF">
            <w:pPr>
              <w:pStyle w:val="TableParagraph"/>
              <w:spacing w:line="267" w:lineRule="exact"/>
              <w:ind w:right="262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902ACF" w:rsidRDefault="00902ACF" w:rsidP="00BC2BCF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Blanca Coronel</w:t>
            </w:r>
          </w:p>
          <w:p w:rsidR="00902ACF" w:rsidRDefault="00902ACF" w:rsidP="00BC2BCF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Aníbal </w:t>
            </w:r>
            <w:proofErr w:type="spellStart"/>
            <w:r>
              <w:rPr>
                <w:sz w:val="20"/>
                <w:szCs w:val="20"/>
                <w:lang w:val="es-PY"/>
              </w:rPr>
              <w:t>Kiese</w:t>
            </w:r>
            <w:proofErr w:type="spellEnd"/>
          </w:p>
          <w:p w:rsidR="00902ACF" w:rsidRDefault="00902ACF" w:rsidP="00BC2BCF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Belén Ramírez</w:t>
            </w:r>
          </w:p>
          <w:p w:rsidR="00902ACF" w:rsidRPr="00467E89" w:rsidRDefault="00902ACF" w:rsidP="00BC2BCF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2836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7" w:lineRule="exact"/>
              <w:ind w:right="262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902ACF" w:rsidRPr="00467E89" w:rsidRDefault="00902ACF" w:rsidP="00BC2BCF">
            <w:pPr>
              <w:pStyle w:val="TableParagraph"/>
              <w:spacing w:before="2"/>
              <w:ind w:left="268" w:right="262"/>
              <w:jc w:val="center"/>
              <w:rPr>
                <w:sz w:val="20"/>
                <w:szCs w:val="20"/>
                <w:lang w:val="es-PY"/>
              </w:rPr>
            </w:pPr>
            <w:proofErr w:type="spellStart"/>
            <w:r>
              <w:rPr>
                <w:sz w:val="20"/>
                <w:szCs w:val="20"/>
                <w:lang w:val="es-PY"/>
              </w:rPr>
              <w:t>Jadiyi</w:t>
            </w:r>
            <w:proofErr w:type="spellEnd"/>
            <w:r>
              <w:rPr>
                <w:sz w:val="20"/>
                <w:szCs w:val="20"/>
                <w:lang w:val="es-PY"/>
              </w:rPr>
              <w:t xml:space="preserve"> Torales</w:t>
            </w:r>
          </w:p>
        </w:tc>
        <w:tc>
          <w:tcPr>
            <w:tcW w:w="2835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7" w:lineRule="exact"/>
              <w:ind w:right="388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902ACF" w:rsidRPr="00467E89" w:rsidRDefault="00902ACF" w:rsidP="00BC2BCF">
            <w:pPr>
              <w:pStyle w:val="TableParagraph"/>
              <w:spacing w:before="2"/>
              <w:ind w:left="396" w:right="396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César Rivas</w:t>
            </w:r>
          </w:p>
        </w:tc>
      </w:tr>
      <w:tr w:rsidR="00902ACF" w:rsidRPr="00467E89" w:rsidTr="00BC2BCF">
        <w:trPr>
          <w:trHeight w:val="1410"/>
          <w:jc w:val="center"/>
        </w:trPr>
        <w:tc>
          <w:tcPr>
            <w:tcW w:w="2929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7" w:lineRule="exact"/>
              <w:ind w:left="273" w:right="261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Cargo:</w:t>
            </w:r>
          </w:p>
          <w:p w:rsidR="00902ACF" w:rsidRDefault="00902ACF" w:rsidP="00BC2BCF">
            <w:pPr>
              <w:pStyle w:val="TableParagraph"/>
              <w:spacing w:before="1" w:line="242" w:lineRule="auto"/>
              <w:ind w:left="273" w:right="262"/>
              <w:rPr>
                <w:sz w:val="20"/>
                <w:szCs w:val="20"/>
                <w:lang w:val="es-PY"/>
              </w:rPr>
            </w:pPr>
          </w:p>
          <w:p w:rsidR="00902ACF" w:rsidRDefault="00902ACF" w:rsidP="00BC2BCF">
            <w:pPr>
              <w:pStyle w:val="TableParagraph"/>
              <w:spacing w:before="1" w:line="242" w:lineRule="auto"/>
              <w:ind w:left="273" w:right="262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Jefa del </w:t>
            </w:r>
            <w:proofErr w:type="spellStart"/>
            <w:r>
              <w:rPr>
                <w:sz w:val="20"/>
                <w:szCs w:val="20"/>
                <w:lang w:val="es-PY"/>
              </w:rPr>
              <w:t>DLSyCV</w:t>
            </w:r>
            <w:proofErr w:type="spellEnd"/>
          </w:p>
          <w:p w:rsidR="00902ACF" w:rsidRPr="00467E89" w:rsidRDefault="00902ACF" w:rsidP="00BC2BCF">
            <w:pPr>
              <w:pStyle w:val="TableParagraph"/>
              <w:spacing w:before="1" w:line="242" w:lineRule="auto"/>
              <w:ind w:left="273" w:right="262"/>
              <w:rPr>
                <w:sz w:val="20"/>
                <w:szCs w:val="20"/>
                <w:lang w:val="es-PY"/>
              </w:rPr>
            </w:pPr>
            <w:r w:rsidRPr="00467E89">
              <w:rPr>
                <w:sz w:val="20"/>
                <w:szCs w:val="20"/>
                <w:lang w:val="es-PY"/>
              </w:rPr>
              <w:t>T</w:t>
            </w:r>
            <w:r>
              <w:rPr>
                <w:sz w:val="20"/>
                <w:szCs w:val="20"/>
                <w:lang w:val="es-PY"/>
              </w:rPr>
              <w:t>écnico</w:t>
            </w:r>
            <w:r w:rsidRPr="00467E89">
              <w:rPr>
                <w:sz w:val="20"/>
                <w:szCs w:val="20"/>
                <w:lang w:val="es-PY"/>
              </w:rPr>
              <w:t xml:space="preserve"> del </w:t>
            </w:r>
            <w:proofErr w:type="spellStart"/>
            <w:r w:rsidRPr="00467E89">
              <w:rPr>
                <w:sz w:val="20"/>
                <w:szCs w:val="20"/>
                <w:lang w:val="es-PY"/>
              </w:rPr>
              <w:t>DLSyCV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7" w:lineRule="exact"/>
              <w:ind w:left="273" w:right="261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Cargo:</w:t>
            </w:r>
          </w:p>
          <w:p w:rsidR="00902ACF" w:rsidRDefault="00902ACF" w:rsidP="00BC2BCF">
            <w:pPr>
              <w:pStyle w:val="TableParagraph"/>
              <w:spacing w:before="4"/>
              <w:jc w:val="center"/>
              <w:rPr>
                <w:sz w:val="20"/>
                <w:szCs w:val="20"/>
                <w:lang w:val="es-PY"/>
              </w:rPr>
            </w:pPr>
          </w:p>
          <w:p w:rsidR="00902ACF" w:rsidRPr="00467E89" w:rsidRDefault="00902ACF" w:rsidP="00BC2BCF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sz w:val="20"/>
                <w:szCs w:val="20"/>
                <w:lang w:val="es-PY"/>
              </w:rPr>
              <w:t>Director</w:t>
            </w:r>
            <w:r>
              <w:rPr>
                <w:sz w:val="20"/>
                <w:szCs w:val="20"/>
                <w:lang w:val="es-PY"/>
              </w:rPr>
              <w:t>a</w:t>
            </w:r>
            <w:r w:rsidRPr="00467E89">
              <w:rPr>
                <w:sz w:val="20"/>
                <w:szCs w:val="20"/>
                <w:lang w:val="es-PY"/>
              </w:rPr>
              <w:t xml:space="preserve"> </w:t>
            </w:r>
            <w:r>
              <w:rPr>
                <w:sz w:val="20"/>
                <w:szCs w:val="20"/>
                <w:lang w:val="es-PY"/>
              </w:rPr>
              <w:t>de Laboratorio</w:t>
            </w:r>
          </w:p>
          <w:p w:rsidR="00902ACF" w:rsidRPr="00467E89" w:rsidRDefault="00902ACF" w:rsidP="00BC2BCF">
            <w:pPr>
              <w:pStyle w:val="TableParagraph"/>
              <w:spacing w:before="1" w:line="242" w:lineRule="auto"/>
              <w:ind w:left="273" w:right="262"/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2835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7" w:lineRule="exact"/>
              <w:ind w:left="396" w:right="392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Cargo:</w:t>
            </w:r>
          </w:p>
          <w:p w:rsidR="00902ACF" w:rsidRPr="00467E89" w:rsidRDefault="00902ACF" w:rsidP="00BC2BCF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es-PY"/>
              </w:rPr>
            </w:pPr>
          </w:p>
          <w:p w:rsidR="00902ACF" w:rsidRPr="00467E89" w:rsidRDefault="00902ACF" w:rsidP="00BC2BCF">
            <w:pPr>
              <w:pStyle w:val="TableParagraph"/>
              <w:spacing w:before="1" w:line="242" w:lineRule="auto"/>
              <w:ind w:left="396" w:right="390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Director General Técnico</w:t>
            </w:r>
          </w:p>
        </w:tc>
      </w:tr>
      <w:tr w:rsidR="00902ACF" w:rsidRPr="00467E89" w:rsidTr="00BC2BCF">
        <w:trPr>
          <w:trHeight w:val="1454"/>
          <w:jc w:val="center"/>
        </w:trPr>
        <w:tc>
          <w:tcPr>
            <w:tcW w:w="2929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7" w:lineRule="exact"/>
              <w:ind w:left="105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Firma:</w:t>
            </w:r>
          </w:p>
        </w:tc>
        <w:tc>
          <w:tcPr>
            <w:tcW w:w="2836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7" w:lineRule="exact"/>
              <w:ind w:left="105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Firma:</w:t>
            </w:r>
          </w:p>
        </w:tc>
        <w:tc>
          <w:tcPr>
            <w:tcW w:w="2835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67" w:lineRule="exact"/>
              <w:ind w:left="110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Firma:</w:t>
            </w:r>
          </w:p>
        </w:tc>
      </w:tr>
      <w:tr w:rsidR="00902ACF" w:rsidRPr="00467E89" w:rsidTr="00BC2BCF">
        <w:trPr>
          <w:trHeight w:val="273"/>
          <w:jc w:val="center"/>
        </w:trPr>
        <w:tc>
          <w:tcPr>
            <w:tcW w:w="2929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53" w:lineRule="exact"/>
              <w:ind w:left="105"/>
              <w:rPr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 xml:space="preserve">Fecha: </w:t>
            </w:r>
            <w:r w:rsidRPr="00467E89">
              <w:rPr>
                <w:sz w:val="20"/>
                <w:szCs w:val="20"/>
                <w:lang w:val="es-PY"/>
              </w:rPr>
              <w:t xml:space="preserve">  </w:t>
            </w:r>
          </w:p>
        </w:tc>
        <w:tc>
          <w:tcPr>
            <w:tcW w:w="2836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53" w:lineRule="exact"/>
              <w:ind w:left="110"/>
              <w:rPr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 xml:space="preserve">Fecha: </w:t>
            </w:r>
          </w:p>
        </w:tc>
        <w:tc>
          <w:tcPr>
            <w:tcW w:w="2835" w:type="dxa"/>
            <w:shd w:val="clear" w:color="auto" w:fill="auto"/>
          </w:tcPr>
          <w:p w:rsidR="00902ACF" w:rsidRPr="00467E89" w:rsidRDefault="00902ACF" w:rsidP="00BC2BCF">
            <w:pPr>
              <w:pStyle w:val="TableParagraph"/>
              <w:spacing w:line="253" w:lineRule="exact"/>
              <w:ind w:left="106"/>
              <w:rPr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 xml:space="preserve">Fecha: </w:t>
            </w:r>
          </w:p>
        </w:tc>
      </w:tr>
    </w:tbl>
    <w:p w:rsidR="00B351C7" w:rsidRPr="00741A50" w:rsidRDefault="00B351C7" w:rsidP="009033A7">
      <w:pPr>
        <w:tabs>
          <w:tab w:val="left" w:pos="1641"/>
        </w:tabs>
        <w:jc w:val="both"/>
        <w:rPr>
          <w:sz w:val="24"/>
          <w:szCs w:val="24"/>
        </w:rPr>
      </w:pPr>
    </w:p>
    <w:p w:rsidR="005D17DA" w:rsidRPr="00741A50" w:rsidRDefault="005D17DA" w:rsidP="009033A7">
      <w:pPr>
        <w:tabs>
          <w:tab w:val="left" w:pos="1641"/>
        </w:tabs>
        <w:jc w:val="both"/>
        <w:rPr>
          <w:sz w:val="24"/>
          <w:szCs w:val="24"/>
        </w:rPr>
      </w:pPr>
    </w:p>
    <w:p w:rsidR="00B351C7" w:rsidRDefault="00B351C7" w:rsidP="009033A7">
      <w:pPr>
        <w:tabs>
          <w:tab w:val="left" w:pos="1641"/>
        </w:tabs>
        <w:jc w:val="both"/>
        <w:rPr>
          <w:sz w:val="24"/>
          <w:szCs w:val="24"/>
        </w:rPr>
      </w:pPr>
    </w:p>
    <w:p w:rsidR="00741A50" w:rsidRDefault="00741A50" w:rsidP="009033A7">
      <w:pPr>
        <w:tabs>
          <w:tab w:val="left" w:pos="1641"/>
        </w:tabs>
        <w:jc w:val="both"/>
        <w:rPr>
          <w:sz w:val="24"/>
          <w:szCs w:val="24"/>
        </w:rPr>
      </w:pPr>
    </w:p>
    <w:p w:rsidR="0040164B" w:rsidRDefault="0040164B" w:rsidP="009033A7">
      <w:pPr>
        <w:tabs>
          <w:tab w:val="left" w:pos="1641"/>
        </w:tabs>
        <w:jc w:val="both"/>
        <w:rPr>
          <w:sz w:val="24"/>
          <w:szCs w:val="24"/>
        </w:rPr>
      </w:pPr>
    </w:p>
    <w:p w:rsidR="000F2CC3" w:rsidRPr="00741A50" w:rsidRDefault="000F2CC3" w:rsidP="009033A7">
      <w:pPr>
        <w:tabs>
          <w:tab w:val="left" w:pos="1641"/>
        </w:tabs>
        <w:jc w:val="both"/>
        <w:rPr>
          <w:sz w:val="24"/>
          <w:szCs w:val="24"/>
        </w:rPr>
      </w:pPr>
    </w:p>
    <w:p w:rsidR="00B351C7" w:rsidRPr="00B13AB4" w:rsidRDefault="00B351C7" w:rsidP="00100B0F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lastRenderedPageBreak/>
        <w:t>OBJETIVO</w:t>
      </w:r>
    </w:p>
    <w:p w:rsidR="00550917" w:rsidRPr="00B13AB4" w:rsidRDefault="00550917" w:rsidP="00100B0F">
      <w:pPr>
        <w:pStyle w:val="Prrafodelista"/>
        <w:tabs>
          <w:tab w:val="left" w:pos="1641"/>
        </w:tabs>
        <w:spacing w:after="0"/>
        <w:ind w:left="426"/>
        <w:jc w:val="both"/>
        <w:rPr>
          <w:rFonts w:ascii="Arial" w:hAnsi="Arial" w:cs="Arial"/>
          <w:b/>
        </w:rPr>
      </w:pPr>
    </w:p>
    <w:p w:rsidR="00986AF0" w:rsidRPr="00B13AB4" w:rsidRDefault="00986AF0" w:rsidP="0066721E">
      <w:pPr>
        <w:pStyle w:val="Prrafodelista"/>
        <w:tabs>
          <w:tab w:val="left" w:pos="1641"/>
        </w:tabs>
        <w:spacing w:after="0"/>
        <w:ind w:left="-426"/>
        <w:jc w:val="both"/>
        <w:rPr>
          <w:rFonts w:ascii="Arial" w:hAnsi="Arial" w:cs="Arial"/>
        </w:rPr>
      </w:pPr>
      <w:r w:rsidRPr="00B13AB4">
        <w:rPr>
          <w:rFonts w:ascii="Arial" w:hAnsi="Arial" w:cs="Arial"/>
        </w:rPr>
        <w:t xml:space="preserve">Describir el proceso de actividades involucradas para realizar el análisis de </w:t>
      </w:r>
      <w:r w:rsidR="00413BBB" w:rsidRPr="00B13AB4">
        <w:rPr>
          <w:rFonts w:ascii="Arial" w:hAnsi="Arial" w:cs="Arial"/>
        </w:rPr>
        <w:t>determinación del peso de 1000 semillas de la fracción de semilla pura</w:t>
      </w:r>
      <w:r w:rsidR="005863DB" w:rsidRPr="00B13AB4">
        <w:rPr>
          <w:rFonts w:ascii="Arial" w:hAnsi="Arial" w:cs="Arial"/>
        </w:rPr>
        <w:t xml:space="preserve"> </w:t>
      </w:r>
      <w:r w:rsidRPr="00B13AB4">
        <w:rPr>
          <w:rFonts w:ascii="Arial" w:hAnsi="Arial" w:cs="Arial"/>
        </w:rPr>
        <w:t>en forma adecuada y uniforme para las especies</w:t>
      </w:r>
      <w:r w:rsidR="00100B0F" w:rsidRPr="00B13AB4">
        <w:rPr>
          <w:rFonts w:ascii="Arial" w:hAnsi="Arial" w:cs="Arial"/>
        </w:rPr>
        <w:t xml:space="preserve"> </w:t>
      </w:r>
      <w:r w:rsidR="004731AB" w:rsidRPr="00B13AB4">
        <w:rPr>
          <w:rFonts w:ascii="Arial" w:hAnsi="Arial" w:cs="Arial"/>
        </w:rPr>
        <w:t xml:space="preserve">sobre las cuales el </w:t>
      </w:r>
      <w:proofErr w:type="spellStart"/>
      <w:r w:rsidR="004731AB" w:rsidRPr="00B13AB4">
        <w:rPr>
          <w:rFonts w:ascii="Arial" w:hAnsi="Arial" w:cs="Arial"/>
        </w:rPr>
        <w:t>DLSyCV</w:t>
      </w:r>
      <w:proofErr w:type="spellEnd"/>
      <w:r w:rsidR="004731AB" w:rsidRPr="00B13AB4">
        <w:rPr>
          <w:rFonts w:ascii="Arial" w:hAnsi="Arial" w:cs="Arial"/>
        </w:rPr>
        <w:t xml:space="preserve"> tiene competencia</w:t>
      </w:r>
      <w:r w:rsidR="00100B0F" w:rsidRPr="00B13AB4">
        <w:rPr>
          <w:rFonts w:ascii="Arial" w:hAnsi="Arial" w:cs="Arial"/>
        </w:rPr>
        <w:t>, a fin de proporcionar resultados confiables.</w:t>
      </w:r>
    </w:p>
    <w:p w:rsidR="00986AF0" w:rsidRPr="00B13AB4" w:rsidRDefault="00986AF0" w:rsidP="009033A7">
      <w:pPr>
        <w:pStyle w:val="Prrafodelista"/>
        <w:tabs>
          <w:tab w:val="left" w:pos="1641"/>
        </w:tabs>
        <w:jc w:val="both"/>
        <w:rPr>
          <w:rFonts w:ascii="Arial" w:hAnsi="Arial" w:cs="Arial"/>
        </w:rPr>
      </w:pPr>
    </w:p>
    <w:p w:rsidR="00B351C7" w:rsidRPr="00B13AB4" w:rsidRDefault="00B351C7" w:rsidP="00100B0F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ALCANCE</w:t>
      </w:r>
    </w:p>
    <w:p w:rsidR="00550917" w:rsidRPr="00B13AB4" w:rsidRDefault="00550917" w:rsidP="0066721E">
      <w:pPr>
        <w:pStyle w:val="Prrafodelista"/>
        <w:tabs>
          <w:tab w:val="left" w:pos="1641"/>
        </w:tabs>
        <w:spacing w:after="0"/>
        <w:jc w:val="both"/>
        <w:rPr>
          <w:rFonts w:ascii="Arial" w:hAnsi="Arial" w:cs="Arial"/>
          <w:b/>
        </w:rPr>
      </w:pPr>
    </w:p>
    <w:p w:rsidR="004731AB" w:rsidRPr="00B13AB4" w:rsidRDefault="004731AB" w:rsidP="00100B0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B13AB4">
        <w:rPr>
          <w:rFonts w:ascii="Arial" w:hAnsi="Arial" w:cs="Arial"/>
        </w:rPr>
        <w:t>Abarca desde la recepción de la muestra de trabajo</w:t>
      </w:r>
      <w:r w:rsidR="00874218" w:rsidRPr="00B13AB4">
        <w:rPr>
          <w:rFonts w:ascii="Arial" w:hAnsi="Arial" w:cs="Arial"/>
        </w:rPr>
        <w:t xml:space="preserve"> junto con el boletín interno</w:t>
      </w:r>
      <w:r w:rsidR="00100B0F" w:rsidRPr="00B13AB4">
        <w:rPr>
          <w:rFonts w:ascii="Arial" w:hAnsi="Arial" w:cs="Arial"/>
        </w:rPr>
        <w:t xml:space="preserve">, </w:t>
      </w:r>
      <w:r w:rsidRPr="00B13AB4">
        <w:rPr>
          <w:rFonts w:ascii="Arial" w:hAnsi="Arial" w:cs="Arial"/>
        </w:rPr>
        <w:t>hasta la entrega del mismo con los resultados obtenidos para el llenado del certificado de análisis de semillas.</w:t>
      </w:r>
    </w:p>
    <w:p w:rsidR="004731AB" w:rsidRPr="00B13AB4" w:rsidRDefault="004731AB" w:rsidP="009033A7">
      <w:pPr>
        <w:pStyle w:val="Prrafodelista"/>
        <w:tabs>
          <w:tab w:val="left" w:pos="1641"/>
        </w:tabs>
        <w:ind w:left="426"/>
        <w:jc w:val="both"/>
        <w:rPr>
          <w:rFonts w:ascii="Arial" w:hAnsi="Arial" w:cs="Arial"/>
        </w:rPr>
      </w:pPr>
    </w:p>
    <w:p w:rsidR="00B351C7" w:rsidRPr="00B13AB4" w:rsidRDefault="00B351C7" w:rsidP="00100B0F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SIGLAS Y DEFINICIONES</w:t>
      </w:r>
    </w:p>
    <w:p w:rsidR="00795B10" w:rsidRPr="00B13AB4" w:rsidRDefault="00795B10" w:rsidP="00100B0F">
      <w:pPr>
        <w:pStyle w:val="Prrafodelista"/>
        <w:tabs>
          <w:tab w:val="left" w:pos="1641"/>
        </w:tabs>
        <w:spacing w:after="0"/>
        <w:jc w:val="both"/>
        <w:rPr>
          <w:rFonts w:ascii="Arial" w:hAnsi="Arial" w:cs="Arial"/>
          <w:b/>
        </w:rPr>
      </w:pPr>
    </w:p>
    <w:p w:rsidR="004731AB" w:rsidRPr="00B13AB4" w:rsidRDefault="004731AB" w:rsidP="0066721E">
      <w:pPr>
        <w:pStyle w:val="Prrafodelista"/>
        <w:numPr>
          <w:ilvl w:val="1"/>
          <w:numId w:val="1"/>
        </w:numPr>
        <w:tabs>
          <w:tab w:val="left" w:pos="1641"/>
        </w:tabs>
        <w:spacing w:after="0"/>
        <w:ind w:left="0" w:hanging="426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Siglas</w:t>
      </w:r>
    </w:p>
    <w:p w:rsidR="0040164B" w:rsidRPr="00B13AB4" w:rsidRDefault="004731AB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BI:</w:t>
      </w:r>
      <w:r w:rsidRPr="00B13AB4">
        <w:rPr>
          <w:rFonts w:ascii="Arial" w:hAnsi="Arial" w:cs="Arial"/>
        </w:rPr>
        <w:t xml:space="preserve"> </w:t>
      </w:r>
      <w:r w:rsidR="00741A50" w:rsidRPr="00B13AB4">
        <w:rPr>
          <w:rFonts w:ascii="Arial" w:hAnsi="Arial" w:cs="Arial"/>
        </w:rPr>
        <w:t xml:space="preserve">FOR-DLSyCV-535 Boletín </w:t>
      </w:r>
      <w:r w:rsidR="003803D6" w:rsidRPr="00B13AB4">
        <w:rPr>
          <w:rFonts w:ascii="Arial" w:hAnsi="Arial" w:cs="Arial"/>
        </w:rPr>
        <w:t xml:space="preserve">interno de análisis de pureza </w:t>
      </w:r>
      <w:r w:rsidR="00741A50" w:rsidRPr="00B13AB4">
        <w:rPr>
          <w:rFonts w:ascii="Arial" w:hAnsi="Arial" w:cs="Arial"/>
        </w:rPr>
        <w:t>y otras determinaciones</w:t>
      </w:r>
    </w:p>
    <w:p w:rsidR="0040164B" w:rsidRPr="00B13AB4" w:rsidRDefault="006C1BC1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CAS:</w:t>
      </w:r>
      <w:r w:rsidRPr="00B13AB4">
        <w:rPr>
          <w:rFonts w:ascii="Arial" w:hAnsi="Arial" w:cs="Arial"/>
        </w:rPr>
        <w:t xml:space="preserve"> Certificado de análisis de semillas</w:t>
      </w:r>
      <w:r w:rsidR="00087701" w:rsidRPr="00B13AB4">
        <w:rPr>
          <w:rFonts w:ascii="Arial" w:hAnsi="Arial" w:cs="Arial"/>
        </w:rPr>
        <w:t>.</w:t>
      </w:r>
    </w:p>
    <w:p w:rsidR="0040164B" w:rsidRPr="00B13AB4" w:rsidRDefault="004731AB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proofErr w:type="spellStart"/>
      <w:r w:rsidRPr="00B13AB4">
        <w:rPr>
          <w:rFonts w:ascii="Arial" w:hAnsi="Arial" w:cs="Arial"/>
          <w:b/>
        </w:rPr>
        <w:t>DLSyCV</w:t>
      </w:r>
      <w:proofErr w:type="spellEnd"/>
      <w:r w:rsidRPr="00B13AB4">
        <w:rPr>
          <w:rFonts w:ascii="Arial" w:hAnsi="Arial" w:cs="Arial"/>
          <w:b/>
        </w:rPr>
        <w:t xml:space="preserve">: </w:t>
      </w:r>
      <w:r w:rsidRPr="00B13AB4">
        <w:rPr>
          <w:rFonts w:ascii="Arial" w:hAnsi="Arial" w:cs="Arial"/>
        </w:rPr>
        <w:t>Departamento de Laboratorio de semillas y Calidad Vegetal</w:t>
      </w:r>
      <w:r w:rsidR="00087701" w:rsidRPr="00B13AB4">
        <w:rPr>
          <w:rFonts w:ascii="Arial" w:hAnsi="Arial" w:cs="Arial"/>
        </w:rPr>
        <w:t>.</w:t>
      </w:r>
    </w:p>
    <w:p w:rsidR="0040164B" w:rsidRPr="00B13AB4" w:rsidRDefault="004731AB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  <w:lang w:val="en-US"/>
        </w:rPr>
      </w:pPr>
      <w:r w:rsidRPr="00B13AB4">
        <w:rPr>
          <w:rFonts w:ascii="Arial" w:hAnsi="Arial" w:cs="Arial"/>
          <w:b/>
          <w:lang w:val="en-US"/>
        </w:rPr>
        <w:t>ISTA:</w:t>
      </w:r>
      <w:r w:rsidRPr="00B13AB4">
        <w:rPr>
          <w:rFonts w:ascii="Arial" w:hAnsi="Arial" w:cs="Arial"/>
          <w:lang w:val="en-US"/>
        </w:rPr>
        <w:t xml:space="preserve"> International Seed Testing Association.</w:t>
      </w:r>
    </w:p>
    <w:p w:rsidR="0040164B" w:rsidRPr="00B13AB4" w:rsidRDefault="004731AB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proofErr w:type="spellStart"/>
      <w:r w:rsidRPr="00B13AB4">
        <w:rPr>
          <w:rFonts w:ascii="Arial" w:hAnsi="Arial" w:cs="Arial"/>
          <w:b/>
        </w:rPr>
        <w:t>JDLSyCV</w:t>
      </w:r>
      <w:proofErr w:type="spellEnd"/>
      <w:r w:rsidRPr="00B13AB4">
        <w:rPr>
          <w:rFonts w:ascii="Arial" w:hAnsi="Arial" w:cs="Arial"/>
          <w:b/>
        </w:rPr>
        <w:t xml:space="preserve">: </w:t>
      </w:r>
      <w:r w:rsidRPr="00B13AB4">
        <w:rPr>
          <w:rFonts w:ascii="Arial" w:hAnsi="Arial" w:cs="Arial"/>
        </w:rPr>
        <w:t>Jefe</w:t>
      </w:r>
      <w:r w:rsidR="00741A50" w:rsidRPr="00B13AB4">
        <w:rPr>
          <w:rFonts w:ascii="Arial" w:hAnsi="Arial" w:cs="Arial"/>
        </w:rPr>
        <w:t>/a</w:t>
      </w:r>
      <w:r w:rsidRPr="00B13AB4">
        <w:rPr>
          <w:rFonts w:ascii="Arial" w:hAnsi="Arial" w:cs="Arial"/>
        </w:rPr>
        <w:t xml:space="preserve"> del Departamento de Laboratorio de semillas y Calidad Vegetal</w:t>
      </w:r>
    </w:p>
    <w:p w:rsidR="0040164B" w:rsidRPr="00B13AB4" w:rsidRDefault="004D57E4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r w:rsidRPr="00B13AB4">
        <w:rPr>
          <w:rFonts w:ascii="Arial" w:hAnsi="Arial"/>
          <w:b/>
        </w:rPr>
        <w:t>N:</w:t>
      </w:r>
      <w:r w:rsidRPr="00B13AB4">
        <w:rPr>
          <w:rFonts w:ascii="Arial" w:hAnsi="Arial"/>
        </w:rPr>
        <w:t xml:space="preserve"> N° de repeticiones.</w:t>
      </w:r>
    </w:p>
    <w:p w:rsidR="0040164B" w:rsidRPr="00B13AB4" w:rsidRDefault="004D57E4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r w:rsidRPr="00B13AB4">
        <w:rPr>
          <w:rFonts w:ascii="Arial" w:hAnsi="Arial"/>
          <w:b/>
        </w:rPr>
        <w:t xml:space="preserve">SP: </w:t>
      </w:r>
      <w:r w:rsidRPr="00B13AB4">
        <w:rPr>
          <w:rFonts w:ascii="Arial" w:hAnsi="Arial"/>
        </w:rPr>
        <w:t>Semilla Pura.</w:t>
      </w:r>
    </w:p>
    <w:p w:rsidR="0040164B" w:rsidRPr="00B13AB4" w:rsidRDefault="004731AB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proofErr w:type="spellStart"/>
      <w:r w:rsidRPr="00B13AB4">
        <w:rPr>
          <w:rFonts w:ascii="Arial" w:hAnsi="Arial" w:cs="Arial"/>
          <w:b/>
        </w:rPr>
        <w:t>TDLSyCV</w:t>
      </w:r>
      <w:proofErr w:type="spellEnd"/>
      <w:r w:rsidRPr="00B13AB4">
        <w:rPr>
          <w:rFonts w:ascii="Arial" w:hAnsi="Arial" w:cs="Arial"/>
          <w:b/>
        </w:rPr>
        <w:t>:</w:t>
      </w:r>
      <w:r w:rsidRPr="00B13AB4">
        <w:rPr>
          <w:rFonts w:ascii="Arial" w:hAnsi="Arial" w:cs="Arial"/>
        </w:rPr>
        <w:t xml:space="preserve"> Técnico</w:t>
      </w:r>
      <w:r w:rsidR="00F22BAA" w:rsidRPr="00B13AB4">
        <w:rPr>
          <w:rFonts w:ascii="Arial" w:hAnsi="Arial" w:cs="Arial"/>
        </w:rPr>
        <w:t>/a</w:t>
      </w:r>
      <w:r w:rsidRPr="00B13AB4">
        <w:rPr>
          <w:rFonts w:ascii="Arial" w:hAnsi="Arial" w:cs="Arial"/>
        </w:rPr>
        <w:t xml:space="preserve"> del Departamento de Laboratorio de semillas y Calidad Vegetal</w:t>
      </w:r>
    </w:p>
    <w:p w:rsidR="0040164B" w:rsidRPr="00B13AB4" w:rsidRDefault="0040164B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 xml:space="preserve"> </w:t>
      </w:r>
      <w:r w:rsidR="004D57E4" w:rsidRPr="00B13AB4">
        <w:rPr>
          <w:rFonts w:ascii="Arial" w:hAnsi="Arial"/>
          <w:b/>
        </w:rPr>
        <w:t>x:</w:t>
      </w:r>
      <w:r w:rsidR="004D57E4" w:rsidRPr="00B13AB4">
        <w:rPr>
          <w:rFonts w:ascii="Arial" w:hAnsi="Arial"/>
        </w:rPr>
        <w:t xml:space="preserve"> Peso de cada repetición en gramos.</w:t>
      </w:r>
    </w:p>
    <w:p w:rsidR="004D57E4" w:rsidRPr="00B13AB4" w:rsidRDefault="004D57E4" w:rsidP="00100B0F">
      <w:pPr>
        <w:pStyle w:val="Prrafodelista"/>
        <w:numPr>
          <w:ilvl w:val="2"/>
          <w:numId w:val="1"/>
        </w:numPr>
        <w:ind w:left="284" w:hanging="710"/>
        <w:jc w:val="both"/>
        <w:rPr>
          <w:rFonts w:ascii="Arial" w:hAnsi="Arial" w:cs="Arial"/>
          <w:b/>
        </w:rPr>
      </w:pPr>
      <w:r w:rsidRPr="00B13AB4">
        <w:rPr>
          <w:b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7" o:title=""/>
          </v:shape>
          <o:OLEObject Type="Embed" ProgID="Equation.3" ShapeID="_x0000_i1025" DrawAspect="Content" ObjectID="_1754801237" r:id="rId8"/>
        </w:object>
      </w:r>
      <w:r w:rsidRPr="00B13AB4">
        <w:rPr>
          <w:rFonts w:ascii="Arial" w:hAnsi="Arial"/>
          <w:b/>
        </w:rPr>
        <w:t>:</w:t>
      </w:r>
      <w:r w:rsidRPr="00B13AB4">
        <w:rPr>
          <w:rFonts w:ascii="Arial" w:hAnsi="Arial"/>
        </w:rPr>
        <w:t xml:space="preserve"> Peso medio de 100 semillas.</w:t>
      </w:r>
    </w:p>
    <w:p w:rsidR="00795B10" w:rsidRPr="00B13AB4" w:rsidRDefault="00795B10" w:rsidP="009033A7">
      <w:pPr>
        <w:pStyle w:val="Prrafodelista"/>
        <w:tabs>
          <w:tab w:val="left" w:pos="1641"/>
        </w:tabs>
        <w:spacing w:after="0"/>
        <w:ind w:left="567"/>
        <w:jc w:val="both"/>
        <w:rPr>
          <w:rFonts w:ascii="Arial" w:hAnsi="Arial" w:cs="Arial"/>
          <w:b/>
        </w:rPr>
      </w:pPr>
    </w:p>
    <w:p w:rsidR="004D57E4" w:rsidRPr="00B13AB4" w:rsidRDefault="004731AB" w:rsidP="00100B0F">
      <w:pPr>
        <w:pStyle w:val="Prrafodelista"/>
        <w:numPr>
          <w:ilvl w:val="1"/>
          <w:numId w:val="1"/>
        </w:numPr>
        <w:tabs>
          <w:tab w:val="left" w:pos="1641"/>
        </w:tabs>
        <w:ind w:left="0" w:hanging="426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Definiciones</w:t>
      </w:r>
    </w:p>
    <w:p w:rsidR="004D57E4" w:rsidRPr="00B13AB4" w:rsidRDefault="0040164B" w:rsidP="00100B0F">
      <w:pPr>
        <w:pStyle w:val="Prrafodelista"/>
        <w:tabs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  <w:r w:rsidRPr="00B13AB4">
        <w:rPr>
          <w:rFonts w:ascii="Arial" w:hAnsi="Arial" w:cs="Arial"/>
          <w:b/>
          <w:lang w:val="es-ES"/>
        </w:rPr>
        <w:t xml:space="preserve">3.2.1 </w:t>
      </w:r>
      <w:r w:rsidR="006D5DF6" w:rsidRPr="00B13AB4">
        <w:rPr>
          <w:rFonts w:ascii="Arial" w:hAnsi="Arial" w:cs="Arial"/>
          <w:b/>
          <w:lang w:val="es-ES"/>
        </w:rPr>
        <w:t>Peso de mil</w:t>
      </w:r>
      <w:r w:rsidR="004D57E4" w:rsidRPr="00B13AB4">
        <w:rPr>
          <w:rFonts w:ascii="Arial" w:hAnsi="Arial" w:cs="Arial"/>
          <w:b/>
          <w:lang w:val="es-ES"/>
        </w:rPr>
        <w:t xml:space="preserve"> semillas:</w:t>
      </w:r>
      <w:r w:rsidR="006D5DF6" w:rsidRPr="00B13AB4">
        <w:rPr>
          <w:rFonts w:ascii="Arial" w:hAnsi="Arial" w:cs="Arial"/>
          <w:lang w:val="es-ES"/>
        </w:rPr>
        <w:t xml:space="preserve"> es el peso de 1000 </w:t>
      </w:r>
      <w:r w:rsidR="00C5260C" w:rsidRPr="00B13AB4">
        <w:rPr>
          <w:rFonts w:ascii="Arial" w:hAnsi="Arial" w:cs="Arial"/>
          <w:lang w:val="es-ES"/>
        </w:rPr>
        <w:t>(mil</w:t>
      </w:r>
      <w:r w:rsidR="009033A7" w:rsidRPr="00B13AB4">
        <w:rPr>
          <w:rFonts w:ascii="Arial" w:hAnsi="Arial" w:cs="Arial"/>
          <w:lang w:val="es-ES"/>
        </w:rPr>
        <w:t>) semillas</w:t>
      </w:r>
      <w:r w:rsidR="006D5DF6" w:rsidRPr="00B13AB4">
        <w:rPr>
          <w:rFonts w:ascii="Arial" w:hAnsi="Arial" w:cs="Arial"/>
          <w:lang w:val="es-ES"/>
        </w:rPr>
        <w:t xml:space="preserve"> puras provenientes de la muestra enviada al laboratorio.</w:t>
      </w:r>
    </w:p>
    <w:p w:rsidR="000F2CC3" w:rsidRPr="00B13AB4" w:rsidRDefault="000F2CC3" w:rsidP="00100B0F">
      <w:pPr>
        <w:pStyle w:val="Prrafodelista"/>
        <w:tabs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</w:p>
    <w:p w:rsidR="004D57E4" w:rsidRPr="00B13AB4" w:rsidRDefault="0040164B" w:rsidP="00100B0F">
      <w:pPr>
        <w:pStyle w:val="Prrafodelista"/>
        <w:tabs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  <w:r w:rsidRPr="00B13AB4">
        <w:rPr>
          <w:rFonts w:ascii="Arial" w:hAnsi="Arial" w:cs="Arial"/>
          <w:b/>
          <w:lang w:val="es-ES"/>
        </w:rPr>
        <w:t xml:space="preserve">3.2.2. </w:t>
      </w:r>
      <w:r w:rsidR="004D57E4" w:rsidRPr="00B13AB4">
        <w:rPr>
          <w:rFonts w:ascii="Arial" w:hAnsi="Arial" w:cs="Arial"/>
          <w:b/>
          <w:lang w:val="es-ES"/>
        </w:rPr>
        <w:t>Semilla pura:</w:t>
      </w:r>
      <w:r w:rsidR="004D57E4" w:rsidRPr="00B13AB4">
        <w:rPr>
          <w:rFonts w:ascii="Arial" w:hAnsi="Arial" w:cs="Arial"/>
          <w:lang w:val="es-ES"/>
        </w:rPr>
        <w:t xml:space="preserve"> son las semillas referidas a la especie mencionada por el usuario o encontrada como predominante cuando se hace el análisis de pureza e incluye a todas las variedades y cultivares botánicas de esa especie.</w:t>
      </w:r>
    </w:p>
    <w:p w:rsidR="000F2CC3" w:rsidRPr="00B13AB4" w:rsidRDefault="000F2CC3" w:rsidP="00100B0F">
      <w:pPr>
        <w:pStyle w:val="Prrafodelista"/>
        <w:tabs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</w:p>
    <w:p w:rsidR="004D57E4" w:rsidRPr="00B13AB4" w:rsidRDefault="00100B0F" w:rsidP="00100B0F">
      <w:pPr>
        <w:pStyle w:val="Prrafodelista"/>
        <w:tabs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  <w:r w:rsidRPr="00B13AB4">
        <w:rPr>
          <w:rFonts w:ascii="Arial" w:hAnsi="Arial" w:cs="Arial"/>
          <w:b/>
          <w:lang w:val="es-ES"/>
        </w:rPr>
        <w:t>3.2.3 Semillas</w:t>
      </w:r>
      <w:r w:rsidR="004D57E4" w:rsidRPr="00B13AB4">
        <w:rPr>
          <w:rFonts w:ascii="Arial" w:hAnsi="Arial" w:cs="Arial"/>
          <w:b/>
          <w:lang w:val="es-ES"/>
        </w:rPr>
        <w:t xml:space="preserve"> brozosas:</w:t>
      </w:r>
      <w:r w:rsidR="004D57E4" w:rsidRPr="00B13AB4">
        <w:rPr>
          <w:rFonts w:ascii="Arial" w:hAnsi="Arial" w:cs="Arial"/>
          <w:lang w:val="es-ES"/>
        </w:rPr>
        <w:t xml:space="preserve"> semillas que tienen estructuras externas que tienden a adherirse unas a otras o a otros objetos. (</w:t>
      </w:r>
      <w:r w:rsidR="00550917" w:rsidRPr="00B13AB4">
        <w:rPr>
          <w:rFonts w:ascii="Arial" w:hAnsi="Arial" w:cs="Arial"/>
          <w:lang w:val="es-ES"/>
        </w:rPr>
        <w:t>Indicado</w:t>
      </w:r>
      <w:r w:rsidR="004D57E4" w:rsidRPr="00B13AB4">
        <w:rPr>
          <w:rFonts w:ascii="Arial" w:hAnsi="Arial" w:cs="Arial"/>
          <w:lang w:val="es-ES"/>
        </w:rPr>
        <w:t xml:space="preserve"> con la letra </w:t>
      </w:r>
      <w:r w:rsidR="0002450F" w:rsidRPr="00B13AB4">
        <w:rPr>
          <w:rFonts w:ascii="Arial" w:hAnsi="Arial" w:cs="Arial"/>
          <w:lang w:val="es-ES"/>
        </w:rPr>
        <w:t>C en la columna 4 de la Tabla 3</w:t>
      </w:r>
      <w:r w:rsidR="004D57E4" w:rsidRPr="00B13AB4">
        <w:rPr>
          <w:rFonts w:ascii="Arial" w:hAnsi="Arial" w:cs="Arial"/>
          <w:lang w:val="es-ES"/>
        </w:rPr>
        <w:t>B del Capítulo 3 Análisis de Pureza de la Regla ISTA</w:t>
      </w:r>
      <w:r w:rsidR="00874218" w:rsidRPr="00B13AB4">
        <w:rPr>
          <w:rFonts w:ascii="Arial" w:hAnsi="Arial" w:cs="Arial"/>
          <w:lang w:val="es-ES"/>
        </w:rPr>
        <w:t>)</w:t>
      </w:r>
      <w:r w:rsidR="004D57E4" w:rsidRPr="00B13AB4">
        <w:rPr>
          <w:rFonts w:ascii="Arial" w:hAnsi="Arial" w:cs="Arial"/>
          <w:lang w:val="es-ES"/>
        </w:rPr>
        <w:t xml:space="preserve">. </w:t>
      </w:r>
    </w:p>
    <w:p w:rsidR="000F2CC3" w:rsidRPr="00B13AB4" w:rsidRDefault="000F2CC3" w:rsidP="00100B0F">
      <w:pPr>
        <w:pStyle w:val="Prrafodelista"/>
        <w:tabs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</w:p>
    <w:p w:rsidR="004D57E4" w:rsidRPr="00B13AB4" w:rsidRDefault="0040164B" w:rsidP="00100B0F">
      <w:pPr>
        <w:pStyle w:val="Prrafodelista"/>
        <w:tabs>
          <w:tab w:val="left" w:pos="1490"/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  <w:r w:rsidRPr="00B13AB4">
        <w:rPr>
          <w:rFonts w:ascii="Arial" w:hAnsi="Arial" w:cs="Arial"/>
          <w:b/>
          <w:lang w:val="es-ES"/>
        </w:rPr>
        <w:t xml:space="preserve">3.2.4 </w:t>
      </w:r>
      <w:r w:rsidR="00741A50" w:rsidRPr="00B13AB4">
        <w:rPr>
          <w:rFonts w:ascii="Arial" w:hAnsi="Arial" w:cs="Arial"/>
          <w:b/>
          <w:lang w:val="es-ES"/>
        </w:rPr>
        <w:t xml:space="preserve">  </w:t>
      </w:r>
      <w:r w:rsidR="004D57E4" w:rsidRPr="00B13AB4">
        <w:rPr>
          <w:rFonts w:ascii="Arial" w:hAnsi="Arial" w:cs="Arial"/>
          <w:b/>
          <w:lang w:val="es-ES"/>
        </w:rPr>
        <w:t>Repetición:</w:t>
      </w:r>
      <w:r w:rsidR="004D57E4" w:rsidRPr="00B13AB4">
        <w:rPr>
          <w:rFonts w:ascii="Arial" w:hAnsi="Arial" w:cs="Arial"/>
          <w:lang w:val="es-ES"/>
        </w:rPr>
        <w:t xml:space="preserve"> cantidad de pesadas de 100 </w:t>
      </w:r>
      <w:r w:rsidR="00C5260C" w:rsidRPr="00B13AB4">
        <w:rPr>
          <w:rFonts w:ascii="Arial" w:hAnsi="Arial" w:cs="Arial"/>
          <w:lang w:val="es-ES"/>
        </w:rPr>
        <w:t xml:space="preserve">(cien) </w:t>
      </w:r>
      <w:r w:rsidR="004D57E4" w:rsidRPr="00B13AB4">
        <w:rPr>
          <w:rFonts w:ascii="Arial" w:hAnsi="Arial" w:cs="Arial"/>
          <w:lang w:val="es-ES"/>
        </w:rPr>
        <w:t>semillas.</w:t>
      </w:r>
    </w:p>
    <w:p w:rsidR="000F2CC3" w:rsidRPr="00B13AB4" w:rsidRDefault="000F2CC3" w:rsidP="00100B0F">
      <w:pPr>
        <w:pStyle w:val="Prrafodelista"/>
        <w:tabs>
          <w:tab w:val="left" w:pos="1490"/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</w:p>
    <w:p w:rsidR="004D57E4" w:rsidRPr="00B13AB4" w:rsidRDefault="0040164B" w:rsidP="00100B0F">
      <w:pPr>
        <w:pStyle w:val="Prrafodelista"/>
        <w:tabs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  <w:r w:rsidRPr="00B13AB4">
        <w:rPr>
          <w:rFonts w:ascii="Arial" w:hAnsi="Arial" w:cs="Arial"/>
          <w:b/>
          <w:lang w:val="es-ES"/>
        </w:rPr>
        <w:t xml:space="preserve">3.2.5 </w:t>
      </w:r>
      <w:r w:rsidR="004D57E4" w:rsidRPr="00B13AB4">
        <w:rPr>
          <w:rFonts w:ascii="Arial" w:hAnsi="Arial" w:cs="Arial"/>
          <w:b/>
          <w:lang w:val="es-ES"/>
        </w:rPr>
        <w:t>Coeficiente de variación:</w:t>
      </w:r>
      <w:r w:rsidR="004D57E4" w:rsidRPr="00B13AB4">
        <w:rPr>
          <w:rFonts w:ascii="Arial" w:hAnsi="Arial" w:cs="Arial"/>
          <w:lang w:val="es-ES"/>
        </w:rPr>
        <w:t xml:space="preserve"> relación entre la desviación estándar y la media aritmética de las repeticiones.</w:t>
      </w:r>
    </w:p>
    <w:p w:rsidR="000F2CC3" w:rsidRPr="00B13AB4" w:rsidRDefault="000F2CC3" w:rsidP="00100B0F">
      <w:pPr>
        <w:pStyle w:val="Prrafodelista"/>
        <w:tabs>
          <w:tab w:val="left" w:pos="1641"/>
        </w:tabs>
        <w:ind w:left="284" w:hanging="710"/>
        <w:jc w:val="both"/>
        <w:rPr>
          <w:rFonts w:ascii="Arial" w:hAnsi="Arial" w:cs="Arial"/>
          <w:lang w:val="es-ES"/>
        </w:rPr>
      </w:pPr>
    </w:p>
    <w:p w:rsidR="00100B0F" w:rsidRPr="00B13AB4" w:rsidRDefault="0040164B" w:rsidP="00B13AB4">
      <w:pPr>
        <w:pStyle w:val="Prrafodelista"/>
        <w:tabs>
          <w:tab w:val="left" w:pos="1641"/>
        </w:tabs>
        <w:spacing w:after="0"/>
        <w:ind w:left="284" w:hanging="710"/>
        <w:jc w:val="both"/>
        <w:rPr>
          <w:rFonts w:ascii="Arial" w:hAnsi="Arial" w:cs="Arial"/>
          <w:lang w:val="es-ES"/>
        </w:rPr>
      </w:pPr>
      <w:r w:rsidRPr="00B13AB4">
        <w:rPr>
          <w:rFonts w:ascii="Arial" w:hAnsi="Arial" w:cs="Arial"/>
          <w:b/>
          <w:lang w:val="es-ES"/>
        </w:rPr>
        <w:t xml:space="preserve">3.2.6 </w:t>
      </w:r>
      <w:r w:rsidR="00741A50" w:rsidRPr="00B13AB4">
        <w:rPr>
          <w:rFonts w:ascii="Arial" w:hAnsi="Arial" w:cs="Arial"/>
          <w:b/>
          <w:lang w:val="es-ES"/>
        </w:rPr>
        <w:t xml:space="preserve">  </w:t>
      </w:r>
      <w:r w:rsidR="004D57E4" w:rsidRPr="00B13AB4">
        <w:rPr>
          <w:rFonts w:ascii="Arial" w:hAnsi="Arial" w:cs="Arial"/>
          <w:b/>
          <w:lang w:val="es-ES"/>
        </w:rPr>
        <w:t>Desvío estándar:</w:t>
      </w:r>
      <w:r w:rsidR="004D57E4" w:rsidRPr="00B13AB4">
        <w:rPr>
          <w:rFonts w:ascii="Arial" w:hAnsi="Arial" w:cs="Arial"/>
          <w:lang w:val="es-ES"/>
        </w:rPr>
        <w:t xml:space="preserve"> es la raíz cuadrada de la varianza.</w:t>
      </w:r>
    </w:p>
    <w:p w:rsidR="000F2CC3" w:rsidRPr="00B13AB4" w:rsidRDefault="000F2CC3" w:rsidP="00B13AB4">
      <w:pPr>
        <w:tabs>
          <w:tab w:val="left" w:pos="1641"/>
        </w:tabs>
        <w:spacing w:before="240" w:after="0"/>
        <w:jc w:val="both"/>
        <w:rPr>
          <w:rFonts w:ascii="Arial" w:hAnsi="Arial" w:cs="Arial"/>
          <w:lang w:val="es-ES"/>
        </w:rPr>
      </w:pPr>
    </w:p>
    <w:p w:rsidR="00B351C7" w:rsidRPr="00B13AB4" w:rsidRDefault="00B351C7" w:rsidP="00100B0F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RESPONSABLE</w:t>
      </w:r>
    </w:p>
    <w:p w:rsidR="00550917" w:rsidRPr="00B13AB4" w:rsidRDefault="00550917" w:rsidP="0066721E">
      <w:pPr>
        <w:pStyle w:val="Prrafodelista"/>
        <w:tabs>
          <w:tab w:val="left" w:pos="1641"/>
        </w:tabs>
        <w:spacing w:after="0"/>
        <w:jc w:val="both"/>
        <w:rPr>
          <w:rFonts w:ascii="Arial" w:hAnsi="Arial" w:cs="Arial"/>
          <w:b/>
        </w:rPr>
      </w:pPr>
    </w:p>
    <w:p w:rsidR="0040164B" w:rsidRPr="00B13AB4" w:rsidRDefault="00795B10" w:rsidP="000F2CC3">
      <w:pPr>
        <w:pStyle w:val="Prrafodelista"/>
        <w:tabs>
          <w:tab w:val="left" w:pos="1641"/>
        </w:tabs>
        <w:spacing w:after="0"/>
        <w:ind w:left="-426"/>
        <w:jc w:val="both"/>
        <w:rPr>
          <w:rFonts w:ascii="Arial" w:hAnsi="Arial" w:cs="Arial"/>
        </w:rPr>
      </w:pPr>
      <w:r w:rsidRPr="00B13AB4">
        <w:rPr>
          <w:rFonts w:ascii="Arial" w:hAnsi="Arial" w:cs="Arial"/>
        </w:rPr>
        <w:t>Son responsables de la aplicación de este procedimiento el</w:t>
      </w:r>
      <w:r w:rsidR="00100B0F" w:rsidRPr="00B13AB4">
        <w:rPr>
          <w:rFonts w:ascii="Arial" w:hAnsi="Arial" w:cs="Arial"/>
        </w:rPr>
        <w:t xml:space="preserve"> </w:t>
      </w:r>
      <w:proofErr w:type="spellStart"/>
      <w:r w:rsidRPr="00B13AB4">
        <w:rPr>
          <w:rFonts w:ascii="Arial" w:hAnsi="Arial" w:cs="Arial"/>
        </w:rPr>
        <w:t>TDLSyCV</w:t>
      </w:r>
      <w:proofErr w:type="spellEnd"/>
      <w:r w:rsidRPr="00B13AB4">
        <w:rPr>
          <w:rFonts w:ascii="Arial" w:hAnsi="Arial" w:cs="Arial"/>
        </w:rPr>
        <w:t xml:space="preserve"> designado</w:t>
      </w:r>
      <w:r w:rsidR="00100B0F" w:rsidRPr="00B13AB4">
        <w:rPr>
          <w:rFonts w:ascii="Arial" w:hAnsi="Arial" w:cs="Arial"/>
        </w:rPr>
        <w:t xml:space="preserve"> al área de pureza </w:t>
      </w:r>
      <w:r w:rsidRPr="00B13AB4">
        <w:rPr>
          <w:rFonts w:ascii="Arial" w:hAnsi="Arial" w:cs="Arial"/>
        </w:rPr>
        <w:t>y el</w:t>
      </w:r>
      <w:r w:rsidR="00741A50" w:rsidRPr="00B13AB4">
        <w:rPr>
          <w:rFonts w:ascii="Arial" w:hAnsi="Arial" w:cs="Arial"/>
        </w:rPr>
        <w:t xml:space="preserve"> </w:t>
      </w:r>
      <w:proofErr w:type="spellStart"/>
      <w:r w:rsidRPr="00B13AB4">
        <w:rPr>
          <w:rFonts w:ascii="Arial" w:hAnsi="Arial" w:cs="Arial"/>
        </w:rPr>
        <w:t>JDLSyCV</w:t>
      </w:r>
      <w:proofErr w:type="spellEnd"/>
      <w:r w:rsidRPr="00B13AB4">
        <w:rPr>
          <w:rFonts w:ascii="Arial" w:hAnsi="Arial" w:cs="Arial"/>
        </w:rPr>
        <w:t xml:space="preserve"> de hacerlo cumplir.</w:t>
      </w:r>
    </w:p>
    <w:p w:rsidR="000F2CC3" w:rsidRDefault="000F2CC3" w:rsidP="00100B0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</w:p>
    <w:p w:rsidR="00B13AB4" w:rsidRDefault="00B13AB4" w:rsidP="00100B0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</w:p>
    <w:p w:rsidR="00B13AB4" w:rsidRPr="00B13AB4" w:rsidRDefault="00B13AB4" w:rsidP="00B13AB4">
      <w:pPr>
        <w:tabs>
          <w:tab w:val="left" w:pos="1641"/>
        </w:tabs>
        <w:jc w:val="both"/>
        <w:rPr>
          <w:rFonts w:ascii="Arial" w:hAnsi="Arial" w:cs="Arial"/>
        </w:rPr>
      </w:pPr>
    </w:p>
    <w:p w:rsidR="00F34836" w:rsidRPr="00B13AB4" w:rsidRDefault="00B351C7" w:rsidP="00100B0F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lastRenderedPageBreak/>
        <w:t>ACTIVIDADES</w:t>
      </w:r>
    </w:p>
    <w:p w:rsidR="00A16659" w:rsidRPr="00B13AB4" w:rsidRDefault="00A16659" w:rsidP="009033A7">
      <w:pPr>
        <w:pStyle w:val="Prrafodelista"/>
        <w:tabs>
          <w:tab w:val="left" w:pos="1641"/>
        </w:tabs>
        <w:jc w:val="both"/>
        <w:rPr>
          <w:rFonts w:ascii="Arial" w:hAnsi="Arial" w:cs="Arial"/>
          <w:b/>
        </w:rPr>
      </w:pPr>
    </w:p>
    <w:p w:rsidR="00231BE7" w:rsidRPr="00B13AB4" w:rsidRDefault="00741A50" w:rsidP="00100B0F">
      <w:pPr>
        <w:pStyle w:val="Prrafodelista"/>
        <w:tabs>
          <w:tab w:val="left" w:pos="1641"/>
        </w:tabs>
        <w:ind w:left="567" w:hanging="993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5.1. Llenado de Boletín Interno (BI)</w:t>
      </w:r>
    </w:p>
    <w:p w:rsidR="00741A50" w:rsidRPr="00B13AB4" w:rsidRDefault="00741A50" w:rsidP="00100B0F">
      <w:pPr>
        <w:tabs>
          <w:tab w:val="left" w:pos="1641"/>
        </w:tabs>
        <w:ind w:hanging="426"/>
        <w:jc w:val="both"/>
        <w:rPr>
          <w:rFonts w:ascii="Arial" w:hAnsi="Arial" w:cs="Arial"/>
          <w:lang w:val="es-ES"/>
        </w:rPr>
      </w:pPr>
      <w:r w:rsidRPr="00B13AB4">
        <w:rPr>
          <w:rFonts w:ascii="Arial" w:hAnsi="Arial" w:cs="Arial"/>
        </w:rPr>
        <w:t xml:space="preserve">Para el llenado del BI, el </w:t>
      </w:r>
      <w:proofErr w:type="spellStart"/>
      <w:r w:rsidRPr="00B13AB4">
        <w:rPr>
          <w:rFonts w:ascii="Arial" w:hAnsi="Arial" w:cs="Arial"/>
        </w:rPr>
        <w:t>TDLSyCV</w:t>
      </w:r>
      <w:proofErr w:type="spellEnd"/>
      <w:r w:rsidRPr="00B13AB4">
        <w:rPr>
          <w:rFonts w:ascii="Arial" w:hAnsi="Arial" w:cs="Arial"/>
        </w:rPr>
        <w:t xml:space="preserve"> deberá tener en cuenta:</w:t>
      </w:r>
    </w:p>
    <w:p w:rsidR="00741A50" w:rsidRPr="00B13AB4" w:rsidRDefault="00741A50" w:rsidP="00100B0F">
      <w:pPr>
        <w:pStyle w:val="Prrafodelista"/>
        <w:numPr>
          <w:ilvl w:val="0"/>
          <w:numId w:val="17"/>
        </w:numPr>
        <w:tabs>
          <w:tab w:val="left" w:pos="1641"/>
        </w:tabs>
        <w:spacing w:line="256" w:lineRule="auto"/>
        <w:ind w:left="284" w:hanging="284"/>
        <w:jc w:val="both"/>
        <w:rPr>
          <w:rFonts w:ascii="Arial" w:hAnsi="Arial" w:cs="Arial"/>
        </w:rPr>
      </w:pPr>
      <w:r w:rsidRPr="00B13AB4">
        <w:rPr>
          <w:rFonts w:ascii="Arial" w:hAnsi="Arial" w:cs="Arial"/>
        </w:rPr>
        <w:t>Los datos deberán ser registrados con letra legible y con tinta indeleble, evitando borrones.</w:t>
      </w:r>
    </w:p>
    <w:p w:rsidR="00741A50" w:rsidRPr="00B13AB4" w:rsidRDefault="00741A50" w:rsidP="00100B0F">
      <w:pPr>
        <w:pStyle w:val="Prrafodelista"/>
        <w:numPr>
          <w:ilvl w:val="0"/>
          <w:numId w:val="17"/>
        </w:numPr>
        <w:tabs>
          <w:tab w:val="left" w:pos="1641"/>
        </w:tabs>
        <w:spacing w:line="256" w:lineRule="auto"/>
        <w:ind w:left="284" w:hanging="284"/>
        <w:jc w:val="both"/>
        <w:rPr>
          <w:rFonts w:ascii="Arial" w:hAnsi="Arial" w:cs="Arial"/>
        </w:rPr>
      </w:pPr>
      <w:r w:rsidRPr="00B13AB4">
        <w:rPr>
          <w:rFonts w:ascii="Arial" w:hAnsi="Arial" w:cs="Arial"/>
        </w:rPr>
        <w:t xml:space="preserve">En el caso de errores, se debe tachar cada error sin borrarlo, ni hacerlo ilegible y el dato correcto se coloca al lado si el espacio lo permite o se aclara en otro lugar. Todas las alteraciones de los registros deben llevar la </w:t>
      </w:r>
      <w:r w:rsidR="00C5260C" w:rsidRPr="00B13AB4">
        <w:rPr>
          <w:rFonts w:ascii="Arial" w:hAnsi="Arial" w:cs="Arial"/>
        </w:rPr>
        <w:t xml:space="preserve">media </w:t>
      </w:r>
      <w:r w:rsidRPr="00B13AB4">
        <w:rPr>
          <w:rFonts w:ascii="Arial" w:hAnsi="Arial" w:cs="Arial"/>
        </w:rPr>
        <w:t>firma del responsable de la corrección.</w:t>
      </w:r>
    </w:p>
    <w:p w:rsidR="00741A50" w:rsidRPr="00B13AB4" w:rsidRDefault="00741A50" w:rsidP="00100B0F">
      <w:pPr>
        <w:pStyle w:val="Prrafodelista"/>
        <w:numPr>
          <w:ilvl w:val="0"/>
          <w:numId w:val="17"/>
        </w:numPr>
        <w:tabs>
          <w:tab w:val="left" w:pos="1641"/>
        </w:tabs>
        <w:ind w:left="284" w:hanging="284"/>
        <w:jc w:val="both"/>
        <w:rPr>
          <w:rFonts w:ascii="Arial" w:hAnsi="Arial" w:cs="Arial"/>
        </w:rPr>
      </w:pPr>
      <w:r w:rsidRPr="00B13AB4">
        <w:rPr>
          <w:rFonts w:ascii="Arial" w:hAnsi="Arial" w:cs="Arial"/>
        </w:rPr>
        <w:t>Ningún campo debe quedar en blanco, los campos que no contienen datos deben ser cerrados con una línea.</w:t>
      </w:r>
    </w:p>
    <w:p w:rsidR="00741A50" w:rsidRPr="00B13AB4" w:rsidRDefault="00741A50" w:rsidP="009033A7">
      <w:pPr>
        <w:pStyle w:val="Prrafodelista"/>
        <w:tabs>
          <w:tab w:val="left" w:pos="1641"/>
        </w:tabs>
        <w:jc w:val="both"/>
        <w:rPr>
          <w:rFonts w:ascii="Arial" w:hAnsi="Arial" w:cs="Arial"/>
          <w:b/>
        </w:rPr>
      </w:pPr>
    </w:p>
    <w:p w:rsidR="0097557B" w:rsidRPr="00B13AB4" w:rsidRDefault="004D57E4" w:rsidP="00100B0F">
      <w:pPr>
        <w:pStyle w:val="Prrafodelista"/>
        <w:numPr>
          <w:ilvl w:val="1"/>
          <w:numId w:val="18"/>
        </w:numPr>
        <w:tabs>
          <w:tab w:val="left" w:pos="1641"/>
        </w:tabs>
        <w:ind w:left="0" w:hanging="426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 xml:space="preserve">Determinación de 1000 </w:t>
      </w:r>
      <w:r w:rsidR="00C5260C" w:rsidRPr="00B13AB4">
        <w:rPr>
          <w:rFonts w:ascii="Arial" w:hAnsi="Arial" w:cs="Arial"/>
          <w:b/>
        </w:rPr>
        <w:t xml:space="preserve">(mil) </w:t>
      </w:r>
      <w:r w:rsidRPr="00B13AB4">
        <w:rPr>
          <w:rFonts w:ascii="Arial" w:hAnsi="Arial" w:cs="Arial"/>
          <w:b/>
        </w:rPr>
        <w:t>semillas</w:t>
      </w:r>
    </w:p>
    <w:p w:rsidR="00B45B6D" w:rsidRPr="00B13AB4" w:rsidRDefault="004D57E4" w:rsidP="00100B0F">
      <w:pPr>
        <w:pStyle w:val="Sangradetextonormal"/>
        <w:tabs>
          <w:tab w:val="left" w:pos="-1418"/>
          <w:tab w:val="num" w:pos="1560"/>
        </w:tabs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B13AB4">
        <w:rPr>
          <w:rFonts w:ascii="Arial" w:hAnsi="Arial" w:cs="Arial"/>
          <w:sz w:val="22"/>
          <w:szCs w:val="22"/>
        </w:rPr>
        <w:t>TDLSyCV</w:t>
      </w:r>
      <w:proofErr w:type="spellEnd"/>
      <w:r w:rsidRPr="00B13A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B6D" w:rsidRPr="00B13AB4">
        <w:rPr>
          <w:rFonts w:ascii="Arial" w:hAnsi="Arial" w:cs="Arial"/>
          <w:sz w:val="22"/>
          <w:szCs w:val="22"/>
        </w:rPr>
        <w:t>recepcionará</w:t>
      </w:r>
      <w:proofErr w:type="spellEnd"/>
      <w:r w:rsidR="00B45B6D" w:rsidRPr="00B13AB4">
        <w:rPr>
          <w:rFonts w:ascii="Arial" w:hAnsi="Arial" w:cs="Arial"/>
          <w:sz w:val="22"/>
          <w:szCs w:val="22"/>
        </w:rPr>
        <w:t xml:space="preserve"> la muestra de semillas a ser anali</w:t>
      </w:r>
      <w:r w:rsidR="00550917" w:rsidRPr="00B13AB4">
        <w:rPr>
          <w:rFonts w:ascii="Arial" w:hAnsi="Arial" w:cs="Arial"/>
          <w:sz w:val="22"/>
          <w:szCs w:val="22"/>
        </w:rPr>
        <w:t xml:space="preserve">zada junto con el </w:t>
      </w:r>
      <w:r w:rsidR="005144A2" w:rsidRPr="00B13AB4">
        <w:rPr>
          <w:rFonts w:ascii="Arial" w:hAnsi="Arial" w:cs="Arial"/>
          <w:sz w:val="22"/>
          <w:szCs w:val="22"/>
        </w:rPr>
        <w:t xml:space="preserve">BI </w:t>
      </w:r>
      <w:r w:rsidR="00B45B6D" w:rsidRPr="00B13AB4">
        <w:rPr>
          <w:rFonts w:ascii="Arial" w:hAnsi="Arial" w:cs="Arial"/>
          <w:sz w:val="22"/>
          <w:szCs w:val="22"/>
        </w:rPr>
        <w:t>y procederá</w:t>
      </w:r>
      <w:r w:rsidR="00D1622D" w:rsidRPr="00B13AB4">
        <w:rPr>
          <w:rFonts w:ascii="Arial" w:hAnsi="Arial" w:cs="Arial"/>
          <w:sz w:val="22"/>
          <w:szCs w:val="22"/>
        </w:rPr>
        <w:t xml:space="preserve"> a</w:t>
      </w:r>
      <w:r w:rsidR="00B45B6D" w:rsidRPr="00B13AB4">
        <w:rPr>
          <w:rFonts w:ascii="Arial" w:hAnsi="Arial" w:cs="Arial"/>
          <w:sz w:val="22"/>
          <w:szCs w:val="22"/>
        </w:rPr>
        <w:t>:</w:t>
      </w:r>
    </w:p>
    <w:p w:rsidR="001F570F" w:rsidRPr="00B13AB4" w:rsidRDefault="001F570F" w:rsidP="009033A7">
      <w:pPr>
        <w:pStyle w:val="Sangradetextonormal"/>
        <w:tabs>
          <w:tab w:val="left" w:pos="-1418"/>
          <w:tab w:val="num" w:pos="1560"/>
        </w:tabs>
        <w:suppressAutoHyphens w:val="0"/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B45B6D" w:rsidRPr="00B13AB4" w:rsidRDefault="00B45B6D" w:rsidP="00100B0F">
      <w:pPr>
        <w:pStyle w:val="Sangradetextonormal"/>
        <w:numPr>
          <w:ilvl w:val="0"/>
          <w:numId w:val="12"/>
        </w:numPr>
        <w:tabs>
          <w:tab w:val="left" w:pos="-1418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Obtener la fracción de semilla pura, siguiendo lo </w:t>
      </w:r>
      <w:r w:rsidR="00550917" w:rsidRPr="00B13AB4">
        <w:rPr>
          <w:rFonts w:ascii="Arial" w:hAnsi="Arial" w:cs="Arial"/>
          <w:sz w:val="22"/>
          <w:szCs w:val="22"/>
        </w:rPr>
        <w:t>establecido en el PRO-DLSyCV-</w:t>
      </w:r>
      <w:r w:rsidR="0040164B" w:rsidRPr="00B13AB4">
        <w:rPr>
          <w:rFonts w:ascii="Arial" w:hAnsi="Arial" w:cs="Arial"/>
          <w:sz w:val="22"/>
          <w:szCs w:val="22"/>
        </w:rPr>
        <w:t>5</w:t>
      </w:r>
      <w:r w:rsidR="00550917" w:rsidRPr="00B13AB4">
        <w:rPr>
          <w:rFonts w:ascii="Arial" w:hAnsi="Arial" w:cs="Arial"/>
          <w:sz w:val="22"/>
          <w:szCs w:val="22"/>
        </w:rPr>
        <w:t>08</w:t>
      </w:r>
      <w:r w:rsidRPr="00B13AB4">
        <w:rPr>
          <w:rFonts w:ascii="Arial" w:hAnsi="Arial" w:cs="Arial"/>
          <w:sz w:val="22"/>
          <w:szCs w:val="22"/>
        </w:rPr>
        <w:t xml:space="preserve"> Análisis de Pureza Física</w:t>
      </w:r>
      <w:r w:rsidR="00832E48" w:rsidRPr="00B13AB4">
        <w:rPr>
          <w:rFonts w:ascii="Arial" w:hAnsi="Arial" w:cs="Arial"/>
          <w:sz w:val="22"/>
          <w:szCs w:val="22"/>
        </w:rPr>
        <w:t>.</w:t>
      </w:r>
    </w:p>
    <w:p w:rsidR="00832E48" w:rsidRPr="00B13AB4" w:rsidRDefault="00832E48" w:rsidP="00100B0F">
      <w:pPr>
        <w:pStyle w:val="Sangradetextonormal"/>
        <w:tabs>
          <w:tab w:val="left" w:pos="-1418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45B6D" w:rsidRPr="00B13AB4" w:rsidRDefault="00B45B6D" w:rsidP="00100B0F">
      <w:pPr>
        <w:pStyle w:val="Sangradetextonormal"/>
        <w:numPr>
          <w:ilvl w:val="0"/>
          <w:numId w:val="12"/>
        </w:numPr>
        <w:tabs>
          <w:tab w:val="left" w:pos="-1418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>Disponer de la fracción de semilla pura</w:t>
      </w:r>
      <w:r w:rsidR="00D1622D" w:rsidRPr="00B13AB4">
        <w:rPr>
          <w:rFonts w:ascii="Arial" w:hAnsi="Arial" w:cs="Arial"/>
          <w:sz w:val="22"/>
          <w:szCs w:val="22"/>
        </w:rPr>
        <w:t xml:space="preserve"> sobre una superficie lisa y limpia</w:t>
      </w:r>
      <w:r w:rsidR="00832E48" w:rsidRPr="00B13AB4">
        <w:rPr>
          <w:rFonts w:ascii="Arial" w:hAnsi="Arial" w:cs="Arial"/>
          <w:sz w:val="22"/>
          <w:szCs w:val="22"/>
        </w:rPr>
        <w:t>.</w:t>
      </w:r>
    </w:p>
    <w:p w:rsidR="00832E48" w:rsidRPr="00B13AB4" w:rsidRDefault="00832E48" w:rsidP="00100B0F">
      <w:pPr>
        <w:pStyle w:val="Sangradetextonormal"/>
        <w:tabs>
          <w:tab w:val="left" w:pos="-1418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144A2" w:rsidRPr="00B13AB4" w:rsidRDefault="00D1622D" w:rsidP="00100B0F">
      <w:pPr>
        <w:pStyle w:val="Sangradetextonormal"/>
        <w:numPr>
          <w:ilvl w:val="0"/>
          <w:numId w:val="12"/>
        </w:numPr>
        <w:tabs>
          <w:tab w:val="left" w:pos="-1418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Tomar al azar las semillas </w:t>
      </w:r>
      <w:r w:rsidR="005144A2" w:rsidRPr="00B13AB4">
        <w:rPr>
          <w:rFonts w:ascii="Arial" w:hAnsi="Arial" w:cs="Arial"/>
          <w:sz w:val="22"/>
          <w:szCs w:val="22"/>
        </w:rPr>
        <w:t xml:space="preserve">de la fracción de semillas puras </w:t>
      </w:r>
      <w:r w:rsidRPr="00B13AB4">
        <w:rPr>
          <w:rFonts w:ascii="Arial" w:hAnsi="Arial" w:cs="Arial"/>
          <w:sz w:val="22"/>
          <w:szCs w:val="22"/>
        </w:rPr>
        <w:t>y agruparl</w:t>
      </w:r>
      <w:r w:rsidR="005144A2" w:rsidRPr="00B13AB4">
        <w:rPr>
          <w:rFonts w:ascii="Arial" w:hAnsi="Arial" w:cs="Arial"/>
          <w:sz w:val="22"/>
          <w:szCs w:val="22"/>
        </w:rPr>
        <w:t>a</w:t>
      </w:r>
      <w:r w:rsidRPr="00B13AB4">
        <w:rPr>
          <w:rFonts w:ascii="Arial" w:hAnsi="Arial" w:cs="Arial"/>
          <w:sz w:val="22"/>
          <w:szCs w:val="22"/>
        </w:rPr>
        <w:t xml:space="preserve">s en 8 repeticiones de 100 </w:t>
      </w:r>
      <w:r w:rsidR="00C5260C" w:rsidRPr="00B13AB4">
        <w:rPr>
          <w:rFonts w:ascii="Arial" w:hAnsi="Arial" w:cs="Arial"/>
          <w:sz w:val="22"/>
          <w:szCs w:val="22"/>
        </w:rPr>
        <w:t xml:space="preserve">(cien) </w:t>
      </w:r>
      <w:r w:rsidRPr="00B13AB4">
        <w:rPr>
          <w:rFonts w:ascii="Arial" w:hAnsi="Arial" w:cs="Arial"/>
          <w:sz w:val="22"/>
          <w:szCs w:val="22"/>
        </w:rPr>
        <w:t>semillas cada una</w:t>
      </w:r>
      <w:r w:rsidR="005144A2" w:rsidRPr="00B13AB4">
        <w:rPr>
          <w:rFonts w:ascii="Arial" w:hAnsi="Arial" w:cs="Arial"/>
          <w:sz w:val="22"/>
          <w:szCs w:val="22"/>
        </w:rPr>
        <w:t>.</w:t>
      </w:r>
    </w:p>
    <w:p w:rsidR="00832E48" w:rsidRPr="00B13AB4" w:rsidRDefault="00832E48" w:rsidP="00100B0F">
      <w:pPr>
        <w:pStyle w:val="Sangradetextonormal"/>
        <w:tabs>
          <w:tab w:val="left" w:pos="-1418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1622D" w:rsidRPr="00B13AB4" w:rsidRDefault="00D1622D" w:rsidP="00100B0F">
      <w:pPr>
        <w:pStyle w:val="Sangradetextonormal"/>
        <w:numPr>
          <w:ilvl w:val="0"/>
          <w:numId w:val="12"/>
        </w:numPr>
        <w:tabs>
          <w:tab w:val="left" w:pos="-1418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Pesar cada repetición (x) expresada en gramos, con los números decimales que correspondan de acuerdo a la especie, atendiendo </w:t>
      </w:r>
      <w:r w:rsidR="0002450F" w:rsidRPr="00B13AB4">
        <w:rPr>
          <w:rFonts w:ascii="Arial" w:hAnsi="Arial" w:cs="Arial"/>
          <w:sz w:val="22"/>
          <w:szCs w:val="22"/>
        </w:rPr>
        <w:t xml:space="preserve">la Tabla 10A, columna 3 </w:t>
      </w:r>
      <w:r w:rsidRPr="00B13AB4">
        <w:rPr>
          <w:rFonts w:ascii="Arial" w:hAnsi="Arial" w:cs="Arial"/>
          <w:sz w:val="22"/>
          <w:szCs w:val="22"/>
        </w:rPr>
        <w:t>del Cap. 10 de la Regla ISTA vigente:</w:t>
      </w:r>
    </w:p>
    <w:p w:rsidR="001F570F" w:rsidRPr="00B13AB4" w:rsidRDefault="001F570F" w:rsidP="009033A7">
      <w:pPr>
        <w:pStyle w:val="Sangradetextonormal"/>
        <w:tabs>
          <w:tab w:val="left" w:pos="-1418"/>
        </w:tabs>
        <w:suppressAutoHyphens w:val="0"/>
        <w:spacing w:after="0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70"/>
        <w:gridCol w:w="2976"/>
      </w:tblGrid>
      <w:tr w:rsidR="001F570F" w:rsidRPr="00B13AB4" w:rsidTr="001F570F">
        <w:trPr>
          <w:jc w:val="center"/>
        </w:trPr>
        <w:tc>
          <w:tcPr>
            <w:tcW w:w="2470" w:type="dxa"/>
            <w:shd w:val="clear" w:color="auto" w:fill="F2F2F2" w:themeFill="background1" w:themeFillShade="F2"/>
            <w:vAlign w:val="center"/>
          </w:tcPr>
          <w:p w:rsidR="001F570F" w:rsidRPr="00B13AB4" w:rsidRDefault="001F570F" w:rsidP="00B13AB4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AB4">
              <w:rPr>
                <w:rFonts w:ascii="Arial" w:hAnsi="Arial" w:cs="Arial"/>
                <w:b/>
                <w:sz w:val="22"/>
                <w:szCs w:val="22"/>
              </w:rPr>
              <w:t>Peso de la muestra de trabajo (g)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F570F" w:rsidRPr="00B13AB4" w:rsidRDefault="001F570F" w:rsidP="00B13AB4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AB4">
              <w:rPr>
                <w:rFonts w:ascii="Arial" w:hAnsi="Arial" w:cs="Arial"/>
                <w:b/>
                <w:sz w:val="22"/>
                <w:szCs w:val="22"/>
              </w:rPr>
              <w:t>Número de cifras decimales a informar</w:t>
            </w:r>
          </w:p>
        </w:tc>
      </w:tr>
      <w:tr w:rsidR="001F570F" w:rsidRPr="00B13AB4" w:rsidTr="001F570F">
        <w:trPr>
          <w:jc w:val="center"/>
        </w:trPr>
        <w:tc>
          <w:tcPr>
            <w:tcW w:w="2470" w:type="dxa"/>
          </w:tcPr>
          <w:p w:rsidR="001F570F" w:rsidRPr="00B13AB4" w:rsidRDefault="001F570F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&lt;1.000</w:t>
            </w:r>
          </w:p>
        </w:tc>
        <w:tc>
          <w:tcPr>
            <w:tcW w:w="2976" w:type="dxa"/>
          </w:tcPr>
          <w:p w:rsidR="001F570F" w:rsidRPr="00B13AB4" w:rsidRDefault="00D5281A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F570F" w:rsidRPr="00B13AB4" w:rsidTr="001F570F">
        <w:trPr>
          <w:jc w:val="center"/>
        </w:trPr>
        <w:tc>
          <w:tcPr>
            <w:tcW w:w="2470" w:type="dxa"/>
          </w:tcPr>
          <w:p w:rsidR="001F570F" w:rsidRPr="00B13AB4" w:rsidRDefault="001F570F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1.000-9.999</w:t>
            </w:r>
          </w:p>
        </w:tc>
        <w:tc>
          <w:tcPr>
            <w:tcW w:w="2976" w:type="dxa"/>
          </w:tcPr>
          <w:p w:rsidR="001F570F" w:rsidRPr="00B13AB4" w:rsidRDefault="00D5281A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F570F" w:rsidRPr="00B13AB4" w:rsidTr="001F570F">
        <w:trPr>
          <w:jc w:val="center"/>
        </w:trPr>
        <w:tc>
          <w:tcPr>
            <w:tcW w:w="2470" w:type="dxa"/>
          </w:tcPr>
          <w:p w:rsidR="001F570F" w:rsidRPr="00B13AB4" w:rsidRDefault="001F570F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10.00-99.99</w:t>
            </w:r>
          </w:p>
        </w:tc>
        <w:tc>
          <w:tcPr>
            <w:tcW w:w="2976" w:type="dxa"/>
          </w:tcPr>
          <w:p w:rsidR="001F570F" w:rsidRPr="00B13AB4" w:rsidRDefault="00D5281A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F570F" w:rsidRPr="00B13AB4" w:rsidTr="001F570F">
        <w:trPr>
          <w:jc w:val="center"/>
        </w:trPr>
        <w:tc>
          <w:tcPr>
            <w:tcW w:w="2470" w:type="dxa"/>
          </w:tcPr>
          <w:p w:rsidR="001F570F" w:rsidRPr="00B13AB4" w:rsidRDefault="001F570F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100.0-999.9</w:t>
            </w:r>
          </w:p>
        </w:tc>
        <w:tc>
          <w:tcPr>
            <w:tcW w:w="2976" w:type="dxa"/>
          </w:tcPr>
          <w:p w:rsidR="001F570F" w:rsidRPr="00B13AB4" w:rsidRDefault="00D5281A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F570F" w:rsidRPr="00B13AB4" w:rsidTr="001F570F">
        <w:trPr>
          <w:jc w:val="center"/>
        </w:trPr>
        <w:tc>
          <w:tcPr>
            <w:tcW w:w="2470" w:type="dxa"/>
          </w:tcPr>
          <w:p w:rsidR="001F570F" w:rsidRPr="00B13AB4" w:rsidRDefault="001F570F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&gt;=1000</w:t>
            </w:r>
          </w:p>
        </w:tc>
        <w:tc>
          <w:tcPr>
            <w:tcW w:w="2976" w:type="dxa"/>
          </w:tcPr>
          <w:p w:rsidR="001F570F" w:rsidRPr="00B13AB4" w:rsidRDefault="00D5281A" w:rsidP="00597613">
            <w:pPr>
              <w:pStyle w:val="Sangradetextonormal"/>
              <w:tabs>
                <w:tab w:val="left" w:pos="-1418"/>
              </w:tabs>
              <w:suppressAutoHyphens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B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1F570F" w:rsidRPr="00B13AB4" w:rsidRDefault="001F570F" w:rsidP="009033A7">
      <w:pPr>
        <w:pStyle w:val="Sangradetextonormal"/>
        <w:tabs>
          <w:tab w:val="left" w:pos="-1418"/>
        </w:tabs>
        <w:suppressAutoHyphens w:val="0"/>
        <w:spacing w:after="0"/>
        <w:ind w:left="786"/>
        <w:jc w:val="both"/>
        <w:rPr>
          <w:rFonts w:ascii="Arial" w:hAnsi="Arial" w:cs="Arial"/>
          <w:sz w:val="22"/>
          <w:szCs w:val="22"/>
        </w:rPr>
      </w:pPr>
    </w:p>
    <w:p w:rsidR="001F570F" w:rsidRPr="00B13AB4" w:rsidRDefault="001F570F" w:rsidP="00100B0F">
      <w:pPr>
        <w:pStyle w:val="Sangradetextonormal"/>
        <w:numPr>
          <w:ilvl w:val="0"/>
          <w:numId w:val="12"/>
        </w:numPr>
        <w:tabs>
          <w:tab w:val="left" w:pos="-1418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>Registrar el peso de cada</w:t>
      </w:r>
      <w:r w:rsidR="0040164B" w:rsidRPr="00B13AB4">
        <w:rPr>
          <w:rFonts w:ascii="Arial" w:hAnsi="Arial" w:cs="Arial"/>
          <w:sz w:val="22"/>
          <w:szCs w:val="22"/>
        </w:rPr>
        <w:t xml:space="preserve"> repetición en el</w:t>
      </w:r>
      <w:r w:rsidR="00832E48" w:rsidRPr="00B13AB4">
        <w:rPr>
          <w:rFonts w:ascii="Arial" w:hAnsi="Arial" w:cs="Arial"/>
          <w:sz w:val="22"/>
          <w:szCs w:val="22"/>
        </w:rPr>
        <w:t xml:space="preserve"> BI</w:t>
      </w:r>
      <w:r w:rsidRPr="00B13AB4">
        <w:rPr>
          <w:rFonts w:ascii="Arial" w:hAnsi="Arial" w:cs="Arial"/>
          <w:sz w:val="22"/>
          <w:szCs w:val="22"/>
        </w:rPr>
        <w:t xml:space="preserve">, en el campo </w:t>
      </w:r>
      <w:r w:rsidR="009033A7" w:rsidRPr="00B13AB4">
        <w:rPr>
          <w:rFonts w:ascii="Arial" w:hAnsi="Arial" w:cs="Arial"/>
          <w:sz w:val="22"/>
          <w:szCs w:val="22"/>
        </w:rPr>
        <w:t>correspondiente.</w:t>
      </w:r>
    </w:p>
    <w:p w:rsidR="005144A2" w:rsidRPr="00B13AB4" w:rsidRDefault="005144A2" w:rsidP="00F9327B">
      <w:pPr>
        <w:tabs>
          <w:tab w:val="left" w:pos="1641"/>
        </w:tabs>
        <w:spacing w:after="0"/>
        <w:jc w:val="both"/>
        <w:rPr>
          <w:rFonts w:ascii="Arial" w:hAnsi="Arial" w:cs="Arial"/>
          <w:lang w:val="es-ES"/>
        </w:rPr>
      </w:pPr>
    </w:p>
    <w:p w:rsidR="004D57E4" w:rsidRPr="00B13AB4" w:rsidRDefault="004D57E4" w:rsidP="00100B0F">
      <w:pPr>
        <w:pStyle w:val="Prrafodelista"/>
        <w:numPr>
          <w:ilvl w:val="1"/>
          <w:numId w:val="18"/>
        </w:numPr>
        <w:tabs>
          <w:tab w:val="left" w:pos="1641"/>
        </w:tabs>
        <w:ind w:left="142" w:hanging="568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Cálculo de varianza</w:t>
      </w:r>
    </w:p>
    <w:p w:rsidR="00E1371E" w:rsidRPr="00B13AB4" w:rsidRDefault="00E1371E" w:rsidP="00100B0F">
      <w:pPr>
        <w:pStyle w:val="Sangradetextonormal"/>
        <w:tabs>
          <w:tab w:val="left" w:pos="-1418"/>
          <w:tab w:val="num" w:pos="1560"/>
        </w:tabs>
        <w:suppressAutoHyphens w:val="0"/>
        <w:spacing w:after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Una vez registrado los pesos en el BI, el </w:t>
      </w:r>
      <w:proofErr w:type="spellStart"/>
      <w:r w:rsidRPr="00B13AB4">
        <w:rPr>
          <w:rFonts w:ascii="Arial" w:hAnsi="Arial" w:cs="Arial"/>
          <w:sz w:val="22"/>
          <w:szCs w:val="22"/>
        </w:rPr>
        <w:t>TDLSyCV</w:t>
      </w:r>
      <w:proofErr w:type="spellEnd"/>
      <w:r w:rsidRPr="00B13AB4">
        <w:rPr>
          <w:rFonts w:ascii="Arial" w:hAnsi="Arial" w:cs="Arial"/>
          <w:sz w:val="22"/>
          <w:szCs w:val="22"/>
        </w:rPr>
        <w:t xml:space="preserve"> deberá proceder a calcular:</w:t>
      </w:r>
    </w:p>
    <w:p w:rsidR="00E1371E" w:rsidRPr="00B13AB4" w:rsidRDefault="00E1371E" w:rsidP="009033A7">
      <w:pPr>
        <w:pStyle w:val="Sangradetextonormal"/>
        <w:tabs>
          <w:tab w:val="left" w:pos="-1418"/>
          <w:tab w:val="num" w:pos="1560"/>
        </w:tabs>
        <w:suppressAutoHyphens w:val="0"/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E1371E" w:rsidRPr="00B13AB4" w:rsidRDefault="00E1371E" w:rsidP="00100B0F">
      <w:pPr>
        <w:pStyle w:val="Sangradetextonormal"/>
        <w:numPr>
          <w:ilvl w:val="0"/>
          <w:numId w:val="15"/>
        </w:numPr>
        <w:tabs>
          <w:tab w:val="left" w:pos="-1418"/>
          <w:tab w:val="num" w:pos="1560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 La varianza mediante la fórmula:</w:t>
      </w:r>
    </w:p>
    <w:p w:rsidR="00E1371E" w:rsidRPr="00B13AB4" w:rsidRDefault="00E1371E" w:rsidP="009033A7">
      <w:pPr>
        <w:pStyle w:val="Sangradetextonormal"/>
        <w:tabs>
          <w:tab w:val="left" w:pos="-1418"/>
        </w:tabs>
        <w:ind w:left="0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ab/>
      </w:r>
      <w:r w:rsidRPr="00B13AB4">
        <w:rPr>
          <w:rFonts w:ascii="Arial" w:hAnsi="Arial" w:cs="Arial"/>
          <w:sz w:val="22"/>
          <w:szCs w:val="22"/>
        </w:rPr>
        <w:tab/>
      </w:r>
      <w:r w:rsidRPr="00B13AB4">
        <w:rPr>
          <w:rFonts w:ascii="Arial" w:hAnsi="Arial" w:cs="Arial"/>
          <w:position w:val="-28"/>
          <w:sz w:val="22"/>
          <w:szCs w:val="22"/>
        </w:rPr>
        <w:object w:dxaOrig="3640" w:dyaOrig="700">
          <v:shape id="_x0000_i1026" type="#_x0000_t75" style="width:181.5pt;height:35.25pt" o:ole="" fillcolor="window">
            <v:imagedata r:id="rId9" o:title=""/>
          </v:shape>
          <o:OLEObject Type="Embed" ProgID="Equation.3" ShapeID="_x0000_i1026" DrawAspect="Content" ObjectID="_1754801238" r:id="rId10"/>
        </w:object>
      </w:r>
    </w:p>
    <w:p w:rsidR="00E1371E" w:rsidRPr="00B13AB4" w:rsidRDefault="00100B0F" w:rsidP="009033A7">
      <w:pPr>
        <w:pStyle w:val="Sangradetextonormal"/>
        <w:tabs>
          <w:tab w:val="left" w:pos="-1418"/>
        </w:tabs>
        <w:ind w:left="0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ab/>
      </w:r>
      <w:r w:rsidR="00E1371E" w:rsidRPr="00B13AB4">
        <w:rPr>
          <w:rFonts w:ascii="Arial" w:hAnsi="Arial" w:cs="Arial"/>
          <w:sz w:val="22"/>
          <w:szCs w:val="22"/>
        </w:rPr>
        <w:t xml:space="preserve"> x = peso de cada una de las repeticiones en gramos.</w:t>
      </w:r>
    </w:p>
    <w:p w:rsidR="00E1371E" w:rsidRPr="00B13AB4" w:rsidRDefault="00100B0F" w:rsidP="009033A7">
      <w:pPr>
        <w:pStyle w:val="Sangradetextonormal"/>
        <w:ind w:left="0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ab/>
      </w:r>
      <w:r w:rsidR="00E1371E" w:rsidRPr="00B13AB4">
        <w:rPr>
          <w:rFonts w:ascii="Arial" w:hAnsi="Arial" w:cs="Arial"/>
          <w:sz w:val="22"/>
          <w:szCs w:val="22"/>
        </w:rPr>
        <w:t>N = nº de repeticiones (8 o 16).</w:t>
      </w:r>
    </w:p>
    <w:p w:rsidR="00E1371E" w:rsidRPr="00B13AB4" w:rsidRDefault="00100B0F" w:rsidP="009033A7">
      <w:pPr>
        <w:pStyle w:val="Sangradetextonormal"/>
        <w:ind w:left="0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ab/>
      </w:r>
      <w:r w:rsidR="00E1371E" w:rsidRPr="00B13AB4">
        <w:rPr>
          <w:rFonts w:ascii="Arial" w:hAnsi="Arial" w:cs="Arial"/>
          <w:position w:val="-4"/>
          <w:sz w:val="22"/>
          <w:szCs w:val="22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3" ShapeID="_x0000_i1027" DrawAspect="Content" ObjectID="_1754801239" r:id="rId12"/>
        </w:object>
      </w:r>
      <w:r w:rsidR="00E1371E" w:rsidRPr="00B13AB4">
        <w:rPr>
          <w:rFonts w:ascii="Arial" w:hAnsi="Arial" w:cs="Arial"/>
          <w:sz w:val="22"/>
          <w:szCs w:val="22"/>
        </w:rPr>
        <w:t xml:space="preserve"> = Sumatoria de</w:t>
      </w:r>
    </w:p>
    <w:p w:rsidR="00E1371E" w:rsidRPr="00B13AB4" w:rsidRDefault="00E1371E" w:rsidP="00100B0F">
      <w:pPr>
        <w:pStyle w:val="Sangradetextonormal"/>
        <w:numPr>
          <w:ilvl w:val="0"/>
          <w:numId w:val="15"/>
        </w:numPr>
        <w:tabs>
          <w:tab w:val="num" w:pos="1560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Desvío estándar mediante la fórmula: </w:t>
      </w:r>
    </w:p>
    <w:p w:rsidR="00100B0F" w:rsidRPr="00B13AB4" w:rsidRDefault="00100B0F" w:rsidP="00100B0F">
      <w:pPr>
        <w:pStyle w:val="Sangradetextonormal"/>
        <w:suppressAutoHyphens w:val="0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E1371E" w:rsidRPr="00B13AB4" w:rsidRDefault="00E1371E" w:rsidP="009033A7">
      <w:pPr>
        <w:pStyle w:val="Sangradetextonormal"/>
        <w:tabs>
          <w:tab w:val="num" w:pos="1560"/>
        </w:tabs>
        <w:suppressAutoHyphens w:val="0"/>
        <w:spacing w:after="0"/>
        <w:ind w:left="1003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position w:val="-8"/>
          <w:sz w:val="22"/>
          <w:szCs w:val="22"/>
        </w:rPr>
        <w:object w:dxaOrig="1500" w:dyaOrig="360">
          <v:shape id="_x0000_i1028" type="#_x0000_t75" style="width:75pt;height:18.75pt" o:ole="" fillcolor="window">
            <v:imagedata r:id="rId13" o:title=""/>
          </v:shape>
          <o:OLEObject Type="Embed" ProgID="Equation.3" ShapeID="_x0000_i1028" DrawAspect="Content" ObjectID="_1754801240" r:id="rId14"/>
        </w:object>
      </w:r>
      <w:r w:rsidRPr="00B13AB4">
        <w:rPr>
          <w:rFonts w:ascii="Arial" w:hAnsi="Arial" w:cs="Arial"/>
          <w:sz w:val="22"/>
          <w:szCs w:val="22"/>
        </w:rPr>
        <w:t xml:space="preserve">, el coeficiente de variación </w:t>
      </w:r>
      <w:r w:rsidRPr="00B13AB4">
        <w:rPr>
          <w:rFonts w:ascii="Arial" w:hAnsi="Arial" w:cs="Arial"/>
          <w:position w:val="-24"/>
          <w:sz w:val="22"/>
          <w:szCs w:val="22"/>
        </w:rPr>
        <w:object w:dxaOrig="700" w:dyaOrig="620">
          <v:shape id="_x0000_i1029" type="#_x0000_t75" style="width:35.25pt;height:30.75pt" o:ole="" fillcolor="window">
            <v:imagedata r:id="rId15" o:title=""/>
          </v:shape>
          <o:OLEObject Type="Embed" ProgID="Equation.3" ShapeID="_x0000_i1029" DrawAspect="Content" ObjectID="_1754801241" r:id="rId16"/>
        </w:object>
      </w:r>
      <w:r w:rsidRPr="00B13AB4">
        <w:rPr>
          <w:rFonts w:ascii="Arial" w:hAnsi="Arial" w:cs="Arial"/>
          <w:sz w:val="22"/>
          <w:szCs w:val="22"/>
        </w:rPr>
        <w:t xml:space="preserve"> </w:t>
      </w:r>
    </w:p>
    <w:p w:rsidR="00E1371E" w:rsidRPr="00B13AB4" w:rsidRDefault="00100B0F" w:rsidP="00B13AB4">
      <w:pPr>
        <w:pStyle w:val="Sangradetextonormal"/>
        <w:tabs>
          <w:tab w:val="num" w:pos="1560"/>
        </w:tabs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     </w:t>
      </w:r>
      <w:r w:rsidR="00E1371E" w:rsidRPr="00B13AB4">
        <w:rPr>
          <w:rFonts w:ascii="Arial" w:hAnsi="Arial"/>
          <w:b/>
          <w:sz w:val="22"/>
          <w:szCs w:val="22"/>
        </w:rPr>
        <w:object w:dxaOrig="200" w:dyaOrig="320">
          <v:shape id="_x0000_i1030" type="#_x0000_t75" style="width:9.75pt;height:15.75pt" o:ole="">
            <v:imagedata r:id="rId7" o:title=""/>
          </v:shape>
          <o:OLEObject Type="Embed" ProgID="Equation.3" ShapeID="_x0000_i1030" DrawAspect="Content" ObjectID="_1754801242" r:id="rId17"/>
        </w:object>
      </w:r>
      <w:r w:rsidR="00E1371E" w:rsidRPr="00B13AB4">
        <w:rPr>
          <w:rFonts w:ascii="Arial" w:hAnsi="Arial"/>
          <w:b/>
          <w:sz w:val="22"/>
          <w:szCs w:val="22"/>
        </w:rPr>
        <w:t>:</w:t>
      </w:r>
      <w:r w:rsidR="00E1371E" w:rsidRPr="00B13AB4">
        <w:rPr>
          <w:rFonts w:ascii="Arial" w:hAnsi="Arial"/>
          <w:sz w:val="22"/>
          <w:szCs w:val="22"/>
        </w:rPr>
        <w:t xml:space="preserve"> Peso medio de 100 semillas.</w:t>
      </w:r>
    </w:p>
    <w:p w:rsidR="00EF1262" w:rsidRPr="00B13AB4" w:rsidRDefault="00E1371E" w:rsidP="00F9327B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b/>
          <w:sz w:val="22"/>
          <w:szCs w:val="22"/>
        </w:rPr>
        <w:lastRenderedPageBreak/>
        <w:t>Nota 1:</w:t>
      </w:r>
      <w:r w:rsidR="00550917" w:rsidRPr="00B13AB4">
        <w:rPr>
          <w:rFonts w:ascii="Arial" w:hAnsi="Arial" w:cs="Arial"/>
          <w:sz w:val="22"/>
          <w:szCs w:val="22"/>
        </w:rPr>
        <w:t xml:space="preserve"> E</w:t>
      </w:r>
      <w:r w:rsidRPr="00B13AB4">
        <w:rPr>
          <w:rFonts w:ascii="Arial" w:hAnsi="Arial" w:cs="Arial"/>
          <w:sz w:val="22"/>
          <w:szCs w:val="22"/>
        </w:rPr>
        <w:t>l coeficiente de variación no debe ser superior a 6,0 para semillas de gramíneas (brozosas) y a 4</w:t>
      </w:r>
      <w:r w:rsidR="0002450F" w:rsidRPr="00B13AB4">
        <w:rPr>
          <w:rFonts w:ascii="Arial" w:hAnsi="Arial" w:cs="Arial"/>
          <w:sz w:val="22"/>
          <w:szCs w:val="22"/>
        </w:rPr>
        <w:t>,0</w:t>
      </w:r>
      <w:r w:rsidRPr="00B13AB4">
        <w:rPr>
          <w:rFonts w:ascii="Arial" w:hAnsi="Arial" w:cs="Arial"/>
          <w:sz w:val="22"/>
          <w:szCs w:val="22"/>
        </w:rPr>
        <w:t xml:space="preserve"> para otras semillas. </w:t>
      </w:r>
    </w:p>
    <w:p w:rsidR="000F2CC3" w:rsidRPr="00B13AB4" w:rsidRDefault="000F2CC3" w:rsidP="00F9327B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</w:p>
    <w:p w:rsidR="00EF1262" w:rsidRPr="00B13AB4" w:rsidRDefault="00E1371E" w:rsidP="00F9327B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b/>
          <w:sz w:val="22"/>
          <w:szCs w:val="22"/>
        </w:rPr>
        <w:t>Nota 2:</w:t>
      </w:r>
      <w:r w:rsidR="00550917" w:rsidRPr="00B13AB4">
        <w:rPr>
          <w:rFonts w:ascii="Arial" w:hAnsi="Arial" w:cs="Arial"/>
          <w:sz w:val="22"/>
          <w:szCs w:val="22"/>
        </w:rPr>
        <w:t xml:space="preserve"> S</w:t>
      </w:r>
      <w:r w:rsidRPr="00B13AB4">
        <w:rPr>
          <w:rFonts w:ascii="Arial" w:hAnsi="Arial" w:cs="Arial"/>
          <w:sz w:val="22"/>
          <w:szCs w:val="22"/>
        </w:rPr>
        <w:t xml:space="preserve">i el coeficiente de variación excede el límite apropiado, contar y pesar otras 8 repeticiones y calcular el desvío estándar para cada repetición. </w:t>
      </w:r>
    </w:p>
    <w:p w:rsidR="000F2CC3" w:rsidRPr="00B13AB4" w:rsidRDefault="000F2CC3" w:rsidP="00F9327B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</w:p>
    <w:p w:rsidR="000F2CC3" w:rsidRPr="00B13AB4" w:rsidRDefault="00E1371E" w:rsidP="00F9327B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b/>
          <w:sz w:val="22"/>
          <w:szCs w:val="22"/>
        </w:rPr>
        <w:t>Nota 3:</w:t>
      </w:r>
      <w:r w:rsidRPr="00B13AB4">
        <w:rPr>
          <w:rFonts w:ascii="Arial" w:hAnsi="Arial" w:cs="Arial"/>
          <w:sz w:val="22"/>
          <w:szCs w:val="22"/>
        </w:rPr>
        <w:t xml:space="preserve"> descartar las repeticiones cuya diferencia con la media sea superior al doble del desvío estándar</w:t>
      </w:r>
      <w:r w:rsidR="00EF1262" w:rsidRPr="00B13AB4">
        <w:rPr>
          <w:rFonts w:ascii="Arial" w:hAnsi="Arial" w:cs="Arial"/>
          <w:sz w:val="22"/>
          <w:szCs w:val="22"/>
        </w:rPr>
        <w:t>.</w:t>
      </w:r>
      <w:r w:rsidRPr="00B13AB4">
        <w:rPr>
          <w:rFonts w:ascii="Arial" w:hAnsi="Arial" w:cs="Arial"/>
          <w:sz w:val="22"/>
          <w:szCs w:val="22"/>
        </w:rPr>
        <w:t xml:space="preserve"> </w:t>
      </w:r>
    </w:p>
    <w:p w:rsidR="00EF1262" w:rsidRPr="00B13AB4" w:rsidRDefault="00E1371E" w:rsidP="00F9327B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 </w:t>
      </w:r>
    </w:p>
    <w:p w:rsidR="00E1371E" w:rsidRPr="00B13AB4" w:rsidRDefault="00E1371E" w:rsidP="0066721E">
      <w:pPr>
        <w:pStyle w:val="Sangradetextonormal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b/>
          <w:sz w:val="22"/>
          <w:szCs w:val="22"/>
        </w:rPr>
        <w:t>Nota 4:</w:t>
      </w:r>
      <w:r w:rsidRPr="00B13AB4">
        <w:rPr>
          <w:rFonts w:ascii="Arial" w:hAnsi="Arial" w:cs="Arial"/>
          <w:sz w:val="22"/>
          <w:szCs w:val="22"/>
        </w:rPr>
        <w:t xml:space="preserve"> </w:t>
      </w:r>
      <w:r w:rsidR="00740B49" w:rsidRPr="00B13AB4">
        <w:rPr>
          <w:rFonts w:ascii="Arial" w:hAnsi="Arial" w:cs="Arial"/>
          <w:sz w:val="22"/>
          <w:szCs w:val="22"/>
        </w:rPr>
        <w:t>cuando el análisis se realiza con semillas tratadas con productos químicos, el</w:t>
      </w:r>
      <w:r w:rsidR="005144A2" w:rsidRPr="00B13AB4">
        <w:rPr>
          <w:rFonts w:ascii="Arial" w:hAnsi="Arial" w:cs="Arial"/>
          <w:sz w:val="22"/>
          <w:szCs w:val="22"/>
        </w:rPr>
        <w:t>/la</w:t>
      </w:r>
      <w:r w:rsidR="00740B49" w:rsidRPr="00B13AB4">
        <w:rPr>
          <w:rFonts w:ascii="Arial" w:hAnsi="Arial" w:cs="Arial"/>
          <w:sz w:val="22"/>
          <w:szCs w:val="22"/>
        </w:rPr>
        <w:t xml:space="preserve"> analista deberá utilizar los equipos de protección requeridos y realizará la manipulación de la muestra de trabajo en la cabina extractora.</w:t>
      </w:r>
    </w:p>
    <w:p w:rsidR="00E1371E" w:rsidRPr="00B13AB4" w:rsidRDefault="00E1371E" w:rsidP="0066721E">
      <w:pPr>
        <w:pStyle w:val="Prrafodelista"/>
        <w:tabs>
          <w:tab w:val="left" w:pos="1641"/>
        </w:tabs>
        <w:spacing w:after="0"/>
        <w:ind w:left="1125"/>
        <w:jc w:val="both"/>
        <w:rPr>
          <w:rFonts w:ascii="Arial" w:hAnsi="Arial" w:cs="Arial"/>
          <w:lang w:val="es-ES"/>
        </w:rPr>
      </w:pPr>
    </w:p>
    <w:p w:rsidR="004D57E4" w:rsidRPr="00B13AB4" w:rsidRDefault="004D57E4" w:rsidP="00100B0F">
      <w:pPr>
        <w:pStyle w:val="Prrafodelista"/>
        <w:numPr>
          <w:ilvl w:val="1"/>
          <w:numId w:val="18"/>
        </w:numPr>
        <w:tabs>
          <w:tab w:val="left" w:pos="1641"/>
        </w:tabs>
        <w:ind w:left="0" w:hanging="426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Cálculo y expresión de resultados</w:t>
      </w:r>
    </w:p>
    <w:p w:rsidR="007B535C" w:rsidRPr="00B13AB4" w:rsidRDefault="00E1371E" w:rsidP="009033A7">
      <w:pPr>
        <w:pStyle w:val="Prrafodelista"/>
        <w:tabs>
          <w:tab w:val="left" w:pos="1641"/>
        </w:tabs>
        <w:spacing w:after="0"/>
        <w:ind w:left="1125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ab/>
      </w:r>
    </w:p>
    <w:p w:rsidR="00EF1262" w:rsidRPr="00B13AB4" w:rsidRDefault="00D5281A" w:rsidP="00100B0F">
      <w:pPr>
        <w:pStyle w:val="Sangradetextonormal"/>
        <w:tabs>
          <w:tab w:val="left" w:pos="851"/>
        </w:tabs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B13AB4">
        <w:rPr>
          <w:rFonts w:ascii="Arial" w:hAnsi="Arial" w:cs="Arial"/>
          <w:sz w:val="22"/>
          <w:szCs w:val="22"/>
        </w:rPr>
        <w:t>TDLSyCV</w:t>
      </w:r>
      <w:proofErr w:type="spellEnd"/>
      <w:r w:rsidRPr="00B13AB4">
        <w:rPr>
          <w:rFonts w:ascii="Arial" w:hAnsi="Arial" w:cs="Arial"/>
          <w:sz w:val="22"/>
          <w:szCs w:val="22"/>
        </w:rPr>
        <w:t xml:space="preserve"> deberá calcular</w:t>
      </w:r>
      <w:r w:rsidR="00E1371E" w:rsidRPr="00B13AB4">
        <w:rPr>
          <w:rFonts w:ascii="Arial" w:hAnsi="Arial" w:cs="Arial"/>
          <w:sz w:val="22"/>
          <w:szCs w:val="22"/>
        </w:rPr>
        <w:t xml:space="preserve"> el resultado del peso de 1.000 semillas, multiplicando el peso medio de 100 semillas de 8 o más repeticiones por 10 (10 veces </w:t>
      </w:r>
      <w:r w:rsidR="00E1371E" w:rsidRPr="00B13AB4">
        <w:rPr>
          <w:rFonts w:ascii="Arial" w:hAnsi="Arial" w:cs="Arial"/>
          <w:position w:val="-6"/>
          <w:sz w:val="22"/>
          <w:szCs w:val="22"/>
        </w:rPr>
        <w:object w:dxaOrig="200" w:dyaOrig="340">
          <v:shape id="_x0000_i1031" type="#_x0000_t75" style="width:9.75pt;height:16.5pt" o:ole="" fillcolor="window">
            <v:imagedata r:id="rId18" o:title=""/>
          </v:shape>
          <o:OLEObject Type="Embed" ProgID="Equation.3" ShapeID="_x0000_i1031" DrawAspect="Content" ObjectID="_1754801243" r:id="rId19"/>
        </w:object>
      </w:r>
      <w:r w:rsidR="00E1371E" w:rsidRPr="00B13AB4">
        <w:rPr>
          <w:rFonts w:ascii="Arial" w:hAnsi="Arial" w:cs="Arial"/>
          <w:sz w:val="22"/>
          <w:szCs w:val="22"/>
        </w:rPr>
        <w:t>). El resultado debe</w:t>
      </w:r>
      <w:r w:rsidRPr="00B13AB4">
        <w:rPr>
          <w:rFonts w:ascii="Arial" w:hAnsi="Arial" w:cs="Arial"/>
          <w:sz w:val="22"/>
          <w:szCs w:val="22"/>
        </w:rPr>
        <w:t>rá</w:t>
      </w:r>
      <w:r w:rsidR="00E1371E" w:rsidRPr="00B13AB4">
        <w:rPr>
          <w:rFonts w:ascii="Arial" w:hAnsi="Arial" w:cs="Arial"/>
          <w:sz w:val="22"/>
          <w:szCs w:val="22"/>
        </w:rPr>
        <w:t xml:space="preserve"> expresarse con el número de cifras decimale</w:t>
      </w:r>
      <w:r w:rsidR="0002450F" w:rsidRPr="00B13AB4">
        <w:rPr>
          <w:rFonts w:ascii="Arial" w:hAnsi="Arial" w:cs="Arial"/>
          <w:sz w:val="22"/>
          <w:szCs w:val="22"/>
        </w:rPr>
        <w:t>s en la determinación, indicada en la Tabla 10</w:t>
      </w:r>
      <w:r w:rsidR="00BE7019" w:rsidRPr="00B13AB4">
        <w:rPr>
          <w:rFonts w:ascii="Arial" w:hAnsi="Arial" w:cs="Arial"/>
          <w:sz w:val="22"/>
          <w:szCs w:val="22"/>
        </w:rPr>
        <w:t>A columna 3, Capitulo 10</w:t>
      </w:r>
      <w:r w:rsidR="00E1371E" w:rsidRPr="00B13AB4">
        <w:rPr>
          <w:rFonts w:ascii="Arial" w:hAnsi="Arial" w:cs="Arial"/>
          <w:sz w:val="22"/>
          <w:szCs w:val="22"/>
        </w:rPr>
        <w:t xml:space="preserve"> de la Regla ISTA vigente.</w:t>
      </w:r>
      <w:r w:rsidR="00F8004E" w:rsidRPr="00B13AB4">
        <w:rPr>
          <w:rFonts w:ascii="Arial" w:hAnsi="Arial" w:cs="Arial"/>
          <w:sz w:val="22"/>
          <w:szCs w:val="22"/>
        </w:rPr>
        <w:t xml:space="preserve"> </w:t>
      </w:r>
    </w:p>
    <w:p w:rsidR="00EF1262" w:rsidRPr="00B13AB4" w:rsidRDefault="00EF1262" w:rsidP="00100B0F">
      <w:pPr>
        <w:pStyle w:val="Sangradetextonormal"/>
        <w:tabs>
          <w:tab w:val="left" w:pos="851"/>
        </w:tabs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</w:p>
    <w:p w:rsidR="0040164B" w:rsidRPr="00B13AB4" w:rsidRDefault="00F8004E" w:rsidP="00100B0F">
      <w:pPr>
        <w:pStyle w:val="Sangradetextonormal"/>
        <w:tabs>
          <w:tab w:val="left" w:pos="851"/>
        </w:tabs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>Los cálculos podrán realizarse</w:t>
      </w:r>
      <w:r w:rsidR="00087701" w:rsidRPr="00B13AB4">
        <w:rPr>
          <w:rFonts w:ascii="Arial" w:hAnsi="Arial" w:cs="Arial"/>
          <w:sz w:val="22"/>
          <w:szCs w:val="22"/>
        </w:rPr>
        <w:t xml:space="preserve"> complementariamente</w:t>
      </w:r>
      <w:r w:rsidRPr="00B13AB4">
        <w:rPr>
          <w:rFonts w:ascii="Arial" w:hAnsi="Arial" w:cs="Arial"/>
          <w:sz w:val="22"/>
          <w:szCs w:val="22"/>
        </w:rPr>
        <w:t xml:space="preserve"> en el programa establecido para el hecho y se dejarán registrados los cálculos realizados </w:t>
      </w:r>
      <w:r w:rsidR="00087701" w:rsidRPr="00B13AB4">
        <w:rPr>
          <w:rFonts w:ascii="Arial" w:hAnsi="Arial" w:cs="Arial"/>
          <w:sz w:val="22"/>
          <w:szCs w:val="22"/>
        </w:rPr>
        <w:t xml:space="preserve">en el mismo, </w:t>
      </w:r>
      <w:r w:rsidRPr="00B13AB4">
        <w:rPr>
          <w:rFonts w:ascii="Arial" w:hAnsi="Arial" w:cs="Arial"/>
          <w:sz w:val="22"/>
          <w:szCs w:val="22"/>
        </w:rPr>
        <w:t>identificados por el n° de análisis.</w:t>
      </w:r>
    </w:p>
    <w:p w:rsidR="00832E48" w:rsidRPr="00B13AB4" w:rsidRDefault="00832E48" w:rsidP="00F029EC">
      <w:pPr>
        <w:pStyle w:val="Sangradetextonormal"/>
        <w:tabs>
          <w:tab w:val="left" w:pos="284"/>
        </w:tabs>
        <w:suppressAutoHyphens w:val="0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231BE7" w:rsidRPr="00B13AB4" w:rsidRDefault="00D5281A" w:rsidP="00100B0F">
      <w:pPr>
        <w:pStyle w:val="Sangradetextonormal"/>
        <w:tabs>
          <w:tab w:val="left" w:pos="284"/>
        </w:tabs>
        <w:suppressAutoHyphens w:val="0"/>
        <w:spacing w:after="0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B13AB4">
        <w:rPr>
          <w:rFonts w:ascii="Arial" w:hAnsi="Arial" w:cs="Arial"/>
          <w:sz w:val="22"/>
          <w:szCs w:val="22"/>
        </w:rPr>
        <w:t xml:space="preserve">Una vez finalizado el análisis de </w:t>
      </w:r>
      <w:r w:rsidR="00442AB8" w:rsidRPr="00B13AB4">
        <w:rPr>
          <w:rFonts w:ascii="Arial" w:hAnsi="Arial" w:cs="Arial"/>
          <w:sz w:val="22"/>
          <w:szCs w:val="22"/>
        </w:rPr>
        <w:t xml:space="preserve">determinación del peso de mil semillas </w:t>
      </w:r>
      <w:r w:rsidRPr="00B13AB4">
        <w:rPr>
          <w:rFonts w:ascii="Arial" w:hAnsi="Arial" w:cs="Arial"/>
          <w:sz w:val="22"/>
          <w:szCs w:val="22"/>
        </w:rPr>
        <w:t xml:space="preserve">y llenado el </w:t>
      </w:r>
      <w:r w:rsidR="00832E48" w:rsidRPr="00B13AB4">
        <w:rPr>
          <w:rFonts w:ascii="Arial" w:hAnsi="Arial" w:cs="Arial"/>
          <w:sz w:val="22"/>
          <w:szCs w:val="22"/>
          <w:lang w:val="es-PY"/>
        </w:rPr>
        <w:t xml:space="preserve">BI </w:t>
      </w:r>
      <w:r w:rsidRPr="00B13AB4">
        <w:rPr>
          <w:rFonts w:ascii="Arial" w:hAnsi="Arial" w:cs="Arial"/>
          <w:sz w:val="22"/>
          <w:szCs w:val="22"/>
        </w:rPr>
        <w:t>con los resultados</w:t>
      </w:r>
      <w:r w:rsidR="00932FC2" w:rsidRPr="00B13AB4">
        <w:rPr>
          <w:rFonts w:ascii="Arial" w:hAnsi="Arial" w:cs="Arial"/>
          <w:sz w:val="22"/>
          <w:szCs w:val="22"/>
        </w:rPr>
        <w:t xml:space="preserve">, </w:t>
      </w:r>
      <w:r w:rsidRPr="00B13AB4">
        <w:rPr>
          <w:rFonts w:ascii="Arial" w:hAnsi="Arial" w:cs="Arial"/>
          <w:sz w:val="22"/>
          <w:szCs w:val="22"/>
        </w:rPr>
        <w:t>el</w:t>
      </w:r>
      <w:r w:rsidR="005144A2" w:rsidRPr="00B13AB4">
        <w:rPr>
          <w:rFonts w:ascii="Arial" w:hAnsi="Arial" w:cs="Arial"/>
          <w:sz w:val="22"/>
          <w:szCs w:val="22"/>
        </w:rPr>
        <w:t>/la</w:t>
      </w:r>
      <w:r w:rsidRPr="00B13A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AB4">
        <w:rPr>
          <w:rFonts w:ascii="Arial" w:hAnsi="Arial" w:cs="Arial"/>
          <w:sz w:val="22"/>
          <w:szCs w:val="22"/>
        </w:rPr>
        <w:t>TDLSyCV</w:t>
      </w:r>
      <w:proofErr w:type="spellEnd"/>
      <w:r w:rsidRPr="00B13AB4">
        <w:rPr>
          <w:rFonts w:ascii="Arial" w:hAnsi="Arial" w:cs="Arial"/>
          <w:sz w:val="22"/>
          <w:szCs w:val="22"/>
        </w:rPr>
        <w:t xml:space="preserve"> deberá hacer entrega del BI al responsable para el llenado del CAS y dejará constancia de la fecha de entrega en el mismo</w:t>
      </w:r>
      <w:r w:rsidR="00832E48" w:rsidRPr="00B13AB4">
        <w:rPr>
          <w:rFonts w:ascii="Arial" w:hAnsi="Arial" w:cs="Arial"/>
          <w:sz w:val="22"/>
          <w:szCs w:val="22"/>
        </w:rPr>
        <w:t>.</w:t>
      </w:r>
    </w:p>
    <w:p w:rsidR="00EF1262" w:rsidRPr="00B13AB4" w:rsidRDefault="00EF1262" w:rsidP="00EF1262">
      <w:pPr>
        <w:pStyle w:val="Sangradetextonormal"/>
        <w:tabs>
          <w:tab w:val="left" w:pos="709"/>
          <w:tab w:val="left" w:pos="1641"/>
        </w:tabs>
        <w:suppressAutoHyphens w:val="0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32E48" w:rsidRPr="00B13AB4" w:rsidRDefault="00832E48" w:rsidP="00100B0F">
      <w:pPr>
        <w:pStyle w:val="Prrafodelista"/>
        <w:numPr>
          <w:ilvl w:val="0"/>
          <w:numId w:val="1"/>
        </w:numPr>
        <w:tabs>
          <w:tab w:val="left" w:pos="1641"/>
        </w:tabs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CONTROL DE CAMBIOS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496"/>
        <w:gridCol w:w="6104"/>
      </w:tblGrid>
      <w:tr w:rsidR="00832E48" w:rsidRPr="00746C82" w:rsidTr="0002450F">
        <w:tc>
          <w:tcPr>
            <w:tcW w:w="1610" w:type="dxa"/>
            <w:shd w:val="clear" w:color="auto" w:fill="auto"/>
            <w:vAlign w:val="center"/>
          </w:tcPr>
          <w:p w:rsidR="00832E48" w:rsidRPr="00746C82" w:rsidRDefault="00832E48" w:rsidP="00746C8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46C82"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32E48" w:rsidRPr="00746C82" w:rsidRDefault="00832E48" w:rsidP="00746C8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46C82">
              <w:rPr>
                <w:rFonts w:ascii="Arial" w:hAnsi="Arial" w:cs="Arial"/>
                <w:b/>
              </w:rPr>
              <w:t>Página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832E48" w:rsidRPr="00746C82" w:rsidRDefault="00832E48" w:rsidP="00746C8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46C82">
              <w:rPr>
                <w:rFonts w:ascii="Arial" w:hAnsi="Arial" w:cs="Arial"/>
                <w:b/>
              </w:rPr>
              <w:t>Cambios</w:t>
            </w:r>
          </w:p>
        </w:tc>
      </w:tr>
      <w:tr w:rsidR="00B13AB4" w:rsidRPr="00746C82" w:rsidTr="00732EC5">
        <w:tc>
          <w:tcPr>
            <w:tcW w:w="1610" w:type="dxa"/>
            <w:shd w:val="clear" w:color="auto" w:fill="auto"/>
            <w:vAlign w:val="center"/>
          </w:tcPr>
          <w:p w:rsidR="00B13AB4" w:rsidRPr="00746C82" w:rsidRDefault="00B13AB4" w:rsidP="00B13A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C82">
              <w:rPr>
                <w:rFonts w:ascii="Arial" w:hAnsi="Arial" w:cs="Arial"/>
              </w:rPr>
              <w:t>NA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13AB4" w:rsidRPr="00746C82" w:rsidRDefault="00B13AB4" w:rsidP="00B13A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6C82">
              <w:rPr>
                <w:rFonts w:ascii="Arial" w:hAnsi="Arial" w:cs="Arial"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:rsidR="00B13AB4" w:rsidRPr="00746C82" w:rsidRDefault="00B13AB4" w:rsidP="00B13AB4">
            <w:pPr>
              <w:spacing w:after="0"/>
              <w:jc w:val="both"/>
              <w:rPr>
                <w:rFonts w:ascii="Arial" w:hAnsi="Arial" w:cs="Arial"/>
              </w:rPr>
            </w:pPr>
            <w:r w:rsidRPr="00746C82">
              <w:rPr>
                <w:rFonts w:ascii="Arial" w:hAnsi="Arial" w:cs="Arial"/>
              </w:rPr>
              <w:t>Proviene de un Sistema de Gestión de Calidad basado en la Norma NP-ISO/IEC 17025:2018.</w:t>
            </w:r>
          </w:p>
          <w:p w:rsidR="00B13AB4" w:rsidRPr="00746C82" w:rsidRDefault="00B13AB4" w:rsidP="00B13A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46C82">
              <w:rPr>
                <w:rFonts w:ascii="Arial" w:hAnsi="Arial" w:cs="Arial"/>
              </w:rPr>
              <w:t>La DL adopta el SGCI del SENAVE en cumplimiento de la Resolución SENAVE N° 230/2023 “Control de documentos”, versión 05.</w:t>
            </w:r>
          </w:p>
        </w:tc>
      </w:tr>
    </w:tbl>
    <w:p w:rsidR="000F2CC3" w:rsidRPr="00B13AB4" w:rsidRDefault="000F2CC3" w:rsidP="00B13AB4">
      <w:pPr>
        <w:tabs>
          <w:tab w:val="left" w:pos="1641"/>
        </w:tabs>
        <w:spacing w:after="0"/>
        <w:jc w:val="both"/>
        <w:rPr>
          <w:rFonts w:ascii="Arial" w:hAnsi="Arial" w:cs="Arial"/>
          <w:b/>
        </w:rPr>
      </w:pPr>
    </w:p>
    <w:p w:rsidR="00902ACF" w:rsidRPr="00B13AB4" w:rsidRDefault="00B351C7" w:rsidP="00902ACF">
      <w:pPr>
        <w:pStyle w:val="Prrafodelista"/>
        <w:numPr>
          <w:ilvl w:val="0"/>
          <w:numId w:val="1"/>
        </w:numPr>
        <w:tabs>
          <w:tab w:val="left" w:pos="1641"/>
        </w:tabs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REFERENCIAS</w:t>
      </w:r>
    </w:p>
    <w:p w:rsidR="00902ACF" w:rsidRPr="00B13AB4" w:rsidRDefault="00902ACF" w:rsidP="00902ACF">
      <w:pPr>
        <w:pStyle w:val="Prrafodelista"/>
        <w:tabs>
          <w:tab w:val="left" w:pos="1641"/>
        </w:tabs>
        <w:ind w:left="-142"/>
        <w:jc w:val="both"/>
        <w:rPr>
          <w:rFonts w:ascii="Arial" w:hAnsi="Arial" w:cs="Arial"/>
          <w:b/>
        </w:rPr>
      </w:pPr>
    </w:p>
    <w:p w:rsidR="00902ACF" w:rsidRPr="00B13AB4" w:rsidRDefault="0066721E" w:rsidP="00902ACF">
      <w:pPr>
        <w:pStyle w:val="Prrafodelista"/>
        <w:numPr>
          <w:ilvl w:val="1"/>
          <w:numId w:val="1"/>
        </w:numPr>
        <w:tabs>
          <w:tab w:val="left" w:pos="1641"/>
        </w:tabs>
        <w:ind w:left="0" w:hanging="426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lang w:val="es-ES"/>
        </w:rPr>
        <w:t>Capítulo 3: El análisis de pureza, Capítulo 10: Determinación del peso de mil semillas, Capítulo 11: Análisis de semillas recubiertas, Reglas ISTA vigente.</w:t>
      </w:r>
    </w:p>
    <w:p w:rsidR="00B13AB4" w:rsidRPr="00B13AB4" w:rsidRDefault="00550917" w:rsidP="00B13AB4">
      <w:pPr>
        <w:pStyle w:val="Prrafodelista"/>
        <w:numPr>
          <w:ilvl w:val="1"/>
          <w:numId w:val="19"/>
        </w:numPr>
        <w:spacing w:line="240" w:lineRule="auto"/>
        <w:ind w:left="142" w:hanging="568"/>
        <w:jc w:val="both"/>
        <w:rPr>
          <w:rFonts w:ascii="Arial" w:hAnsi="Arial" w:cs="Arial"/>
          <w:lang w:val="es-ES"/>
        </w:rPr>
      </w:pPr>
      <w:r w:rsidRPr="00B13AB4">
        <w:rPr>
          <w:rFonts w:ascii="Arial" w:hAnsi="Arial" w:cs="Arial"/>
          <w:lang w:val="es-ES"/>
        </w:rPr>
        <w:t>PRO-DLSyCV-</w:t>
      </w:r>
      <w:r w:rsidR="0040164B" w:rsidRPr="00B13AB4">
        <w:rPr>
          <w:rFonts w:ascii="Arial" w:hAnsi="Arial" w:cs="Arial"/>
          <w:lang w:val="es-ES"/>
        </w:rPr>
        <w:t>5</w:t>
      </w:r>
      <w:r w:rsidRPr="00B13AB4">
        <w:rPr>
          <w:rFonts w:ascii="Arial" w:hAnsi="Arial" w:cs="Arial"/>
          <w:lang w:val="es-ES"/>
        </w:rPr>
        <w:t>08</w:t>
      </w:r>
      <w:r w:rsidR="004D57E4" w:rsidRPr="00B13AB4">
        <w:rPr>
          <w:rFonts w:ascii="Arial" w:hAnsi="Arial" w:cs="Arial"/>
          <w:lang w:val="es-ES"/>
        </w:rPr>
        <w:t xml:space="preserve"> Procedimiento de Análisis de Pureza.</w:t>
      </w:r>
      <w:r w:rsidR="00B13AB4" w:rsidRPr="00B13AB4">
        <w:rPr>
          <w:rFonts w:ascii="Arial" w:hAnsi="Arial" w:cs="Arial"/>
        </w:rPr>
        <w:t xml:space="preserve"> </w:t>
      </w:r>
    </w:p>
    <w:p w:rsidR="00B13AB4" w:rsidRPr="00FF7921" w:rsidRDefault="00B13AB4" w:rsidP="00B13AB4">
      <w:pPr>
        <w:pStyle w:val="Prrafodelista"/>
        <w:numPr>
          <w:ilvl w:val="1"/>
          <w:numId w:val="19"/>
        </w:numPr>
        <w:spacing w:line="240" w:lineRule="auto"/>
        <w:ind w:left="142" w:hanging="568"/>
        <w:jc w:val="both"/>
        <w:rPr>
          <w:rFonts w:ascii="Arial" w:hAnsi="Arial" w:cs="Arial"/>
          <w:lang w:val="es-ES"/>
        </w:rPr>
      </w:pPr>
      <w:r w:rsidRPr="00FF7921">
        <w:rPr>
          <w:rFonts w:ascii="Arial" w:hAnsi="Arial" w:cs="Arial"/>
        </w:rPr>
        <w:t>Resolución SENAVE N°230/2023 “Por la cual se actualiza el procedimiento para control de documentos, para la elaboración, verificación, aprobación y autorización de documentos relacionados al ámbito del sistema de gestión de calidad del Servicio Nacional de Calidad y Sanidad Vegetal y de Semillas y se abroga la Resolución SENAVE N°042/23 de fecha 30 de enero del 2023.</w:t>
      </w:r>
    </w:p>
    <w:p w:rsidR="00F05C64" w:rsidRPr="00B13AB4" w:rsidRDefault="00F05C64" w:rsidP="00F029EC">
      <w:pPr>
        <w:pStyle w:val="Prrafodelista"/>
        <w:tabs>
          <w:tab w:val="left" w:pos="1641"/>
        </w:tabs>
        <w:ind w:left="0"/>
        <w:jc w:val="both"/>
        <w:rPr>
          <w:rFonts w:ascii="Arial" w:hAnsi="Arial" w:cs="Arial"/>
          <w:b/>
        </w:rPr>
      </w:pPr>
    </w:p>
    <w:p w:rsidR="00932FC2" w:rsidRPr="00B13AB4" w:rsidRDefault="00902ACF" w:rsidP="00F9327B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t>DOCUMENTOS</w:t>
      </w:r>
    </w:p>
    <w:p w:rsidR="00832E48" w:rsidRPr="00B13AB4" w:rsidRDefault="00832E48" w:rsidP="00832E48">
      <w:pPr>
        <w:pStyle w:val="Prrafodelista"/>
        <w:tabs>
          <w:tab w:val="left" w:pos="1641"/>
        </w:tabs>
        <w:ind w:left="284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134"/>
        <w:gridCol w:w="1281"/>
        <w:gridCol w:w="1681"/>
        <w:gridCol w:w="1574"/>
      </w:tblGrid>
      <w:tr w:rsidR="00737686" w:rsidRPr="00B13AB4" w:rsidTr="00B13AB4">
        <w:tc>
          <w:tcPr>
            <w:tcW w:w="2410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AB4">
              <w:rPr>
                <w:rFonts w:ascii="Arial" w:hAnsi="Arial" w:cs="Arial"/>
                <w:b/>
                <w:sz w:val="20"/>
                <w:szCs w:val="20"/>
              </w:rPr>
              <w:t>Nombre del Registro</w:t>
            </w:r>
          </w:p>
        </w:tc>
        <w:tc>
          <w:tcPr>
            <w:tcW w:w="1560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AB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134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AB4">
              <w:rPr>
                <w:rFonts w:ascii="Arial" w:hAnsi="Arial" w:cs="Arial"/>
                <w:b/>
                <w:sz w:val="20"/>
                <w:szCs w:val="20"/>
              </w:rPr>
              <w:t>Área de archivo</w:t>
            </w:r>
          </w:p>
        </w:tc>
        <w:tc>
          <w:tcPr>
            <w:tcW w:w="1281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AB4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681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AB4">
              <w:rPr>
                <w:rFonts w:ascii="Arial" w:hAnsi="Arial" w:cs="Arial"/>
                <w:b/>
                <w:sz w:val="20"/>
                <w:szCs w:val="20"/>
              </w:rPr>
              <w:t>Tiempo de retención por dependencia</w:t>
            </w:r>
          </w:p>
        </w:tc>
        <w:tc>
          <w:tcPr>
            <w:tcW w:w="1574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AB4">
              <w:rPr>
                <w:rFonts w:ascii="Arial" w:hAnsi="Arial" w:cs="Arial"/>
                <w:b/>
                <w:sz w:val="20"/>
                <w:szCs w:val="20"/>
              </w:rPr>
              <w:t>Disposición final</w:t>
            </w:r>
          </w:p>
        </w:tc>
      </w:tr>
      <w:tr w:rsidR="00737686" w:rsidRPr="00B13AB4" w:rsidTr="00B13AB4">
        <w:tc>
          <w:tcPr>
            <w:tcW w:w="2410" w:type="dxa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AB4">
              <w:rPr>
                <w:rFonts w:ascii="Arial" w:hAnsi="Arial" w:cs="Arial"/>
                <w:sz w:val="20"/>
                <w:szCs w:val="20"/>
              </w:rPr>
              <w:t>Boletín interno de análisis de pureza física y otras determinaciones</w:t>
            </w:r>
          </w:p>
        </w:tc>
        <w:tc>
          <w:tcPr>
            <w:tcW w:w="1560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AB4">
              <w:rPr>
                <w:rFonts w:ascii="Arial" w:hAnsi="Arial" w:cs="Arial"/>
                <w:sz w:val="20"/>
                <w:szCs w:val="20"/>
              </w:rPr>
              <w:t>FOR-DLSyCV-535</w:t>
            </w:r>
          </w:p>
        </w:tc>
        <w:tc>
          <w:tcPr>
            <w:tcW w:w="1134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3AB4">
              <w:rPr>
                <w:rFonts w:ascii="Arial" w:hAnsi="Arial" w:cs="Arial"/>
                <w:sz w:val="20"/>
                <w:szCs w:val="20"/>
              </w:rPr>
              <w:t>DLSyCV</w:t>
            </w:r>
            <w:proofErr w:type="spellEnd"/>
          </w:p>
        </w:tc>
        <w:tc>
          <w:tcPr>
            <w:tcW w:w="1281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3AB4">
              <w:rPr>
                <w:rFonts w:ascii="Arial" w:hAnsi="Arial" w:cs="Arial"/>
                <w:sz w:val="20"/>
                <w:szCs w:val="20"/>
              </w:rPr>
              <w:t>JDLSyCV</w:t>
            </w:r>
            <w:proofErr w:type="spellEnd"/>
          </w:p>
        </w:tc>
        <w:tc>
          <w:tcPr>
            <w:tcW w:w="1681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AB4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574" w:type="dxa"/>
            <w:vAlign w:val="center"/>
          </w:tcPr>
          <w:p w:rsidR="00737686" w:rsidRPr="00B13AB4" w:rsidRDefault="00737686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AB4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</w:tr>
    </w:tbl>
    <w:p w:rsidR="00737686" w:rsidRPr="00B13AB4" w:rsidRDefault="00737686" w:rsidP="0066721E">
      <w:pPr>
        <w:tabs>
          <w:tab w:val="left" w:pos="1641"/>
        </w:tabs>
        <w:spacing w:after="0"/>
        <w:jc w:val="both"/>
        <w:rPr>
          <w:rFonts w:ascii="Arial" w:hAnsi="Arial" w:cs="Arial"/>
          <w:b/>
        </w:rPr>
      </w:pPr>
    </w:p>
    <w:p w:rsidR="001C37AD" w:rsidRPr="00B13AB4" w:rsidRDefault="00B351C7" w:rsidP="00F9327B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jc w:val="both"/>
        <w:rPr>
          <w:rFonts w:ascii="Arial" w:hAnsi="Arial" w:cs="Arial"/>
          <w:b/>
        </w:rPr>
      </w:pPr>
      <w:r w:rsidRPr="00B13AB4">
        <w:rPr>
          <w:rFonts w:ascii="Arial" w:hAnsi="Arial" w:cs="Arial"/>
          <w:b/>
        </w:rPr>
        <w:lastRenderedPageBreak/>
        <w:t>ANEXO</w:t>
      </w:r>
      <w:r w:rsidR="00902ACF" w:rsidRPr="00B13AB4">
        <w:rPr>
          <w:rFonts w:ascii="Arial" w:hAnsi="Arial" w:cs="Arial"/>
          <w:b/>
        </w:rPr>
        <w:t>S</w:t>
      </w:r>
    </w:p>
    <w:p w:rsidR="00F9327B" w:rsidRPr="00B13AB4" w:rsidRDefault="00F9327B" w:rsidP="00F9327B">
      <w:pPr>
        <w:pStyle w:val="Prrafodelista"/>
        <w:tabs>
          <w:tab w:val="left" w:pos="1641"/>
        </w:tabs>
        <w:spacing w:after="0"/>
        <w:ind w:left="-142"/>
        <w:jc w:val="both"/>
        <w:rPr>
          <w:rFonts w:ascii="Arial" w:hAnsi="Arial" w:cs="Arial"/>
          <w:b/>
        </w:rPr>
      </w:pPr>
    </w:p>
    <w:p w:rsidR="00442AB8" w:rsidRPr="00B13AB4" w:rsidRDefault="00737686" w:rsidP="00100B0F">
      <w:pPr>
        <w:tabs>
          <w:tab w:val="left" w:pos="1641"/>
        </w:tabs>
        <w:ind w:hanging="426"/>
        <w:rPr>
          <w:rFonts w:ascii="Arial" w:hAnsi="Arial" w:cs="Arial"/>
          <w:noProof/>
          <w:lang w:val="es-ES"/>
        </w:rPr>
      </w:pPr>
      <w:r w:rsidRPr="00B13AB4">
        <w:rPr>
          <w:rFonts w:ascii="Arial" w:hAnsi="Arial" w:cs="Arial"/>
        </w:rPr>
        <w:t xml:space="preserve">9.1 </w:t>
      </w:r>
      <w:r w:rsidR="00442AB8" w:rsidRPr="00B13AB4">
        <w:rPr>
          <w:rFonts w:ascii="Arial" w:hAnsi="Arial" w:cs="Arial"/>
        </w:rPr>
        <w:t>Flujograma del proceso de determinación del peso de mil semillas.</w:t>
      </w:r>
    </w:p>
    <w:p w:rsidR="00231BE7" w:rsidRDefault="00442AB8" w:rsidP="00442AB8">
      <w:pPr>
        <w:tabs>
          <w:tab w:val="left" w:pos="16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231775</wp:posOffset>
            </wp:positionV>
            <wp:extent cx="5855841" cy="166624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16" cy="1681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AB8" w:rsidRPr="00832E48" w:rsidRDefault="00442AB8" w:rsidP="00832E48">
      <w:pPr>
        <w:tabs>
          <w:tab w:val="left" w:pos="1641"/>
        </w:tabs>
        <w:jc w:val="both"/>
        <w:rPr>
          <w:rFonts w:ascii="Arial" w:hAnsi="Arial" w:cs="Arial"/>
          <w:sz w:val="24"/>
          <w:szCs w:val="24"/>
        </w:rPr>
      </w:pPr>
    </w:p>
    <w:sectPr w:rsidR="00442AB8" w:rsidRPr="00832E48" w:rsidSect="000F2CC3">
      <w:headerReference w:type="default" r:id="rId21"/>
      <w:pgSz w:w="12240" w:h="18720" w:code="14"/>
      <w:pgMar w:top="1417" w:right="103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D3" w:rsidRDefault="007910D3" w:rsidP="00B351C7">
      <w:pPr>
        <w:spacing w:after="0" w:line="240" w:lineRule="auto"/>
      </w:pPr>
      <w:r>
        <w:separator/>
      </w:r>
    </w:p>
  </w:endnote>
  <w:endnote w:type="continuationSeparator" w:id="0">
    <w:p w:rsidR="007910D3" w:rsidRDefault="007910D3" w:rsidP="00B3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D3" w:rsidRDefault="007910D3" w:rsidP="00B351C7">
      <w:pPr>
        <w:spacing w:after="0" w:line="240" w:lineRule="auto"/>
      </w:pPr>
      <w:r>
        <w:separator/>
      </w:r>
    </w:p>
  </w:footnote>
  <w:footnote w:type="continuationSeparator" w:id="0">
    <w:p w:rsidR="007910D3" w:rsidRDefault="007910D3" w:rsidP="00B3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9" w:type="dxa"/>
      <w:jc w:val="center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6"/>
      <w:gridCol w:w="4516"/>
      <w:gridCol w:w="3227"/>
    </w:tblGrid>
    <w:tr w:rsidR="003803D6" w:rsidRPr="00995E6C" w:rsidTr="00CC6685">
      <w:trPr>
        <w:trHeight w:val="1686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3803D6" w:rsidRPr="00467E89" w:rsidRDefault="003803D6" w:rsidP="003803D6">
          <w:pPr>
            <w:widowControl w:val="0"/>
            <w:tabs>
              <w:tab w:val="center" w:pos="963"/>
            </w:tabs>
            <w:autoSpaceDE w:val="0"/>
            <w:autoSpaceDN w:val="0"/>
            <w:spacing w:after="0"/>
            <w:contextualSpacing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0" wp14:anchorId="12B6BE3C" wp14:editId="07ACBC5F">
                <wp:simplePos x="0" y="0"/>
                <wp:positionH relativeFrom="column">
                  <wp:posOffset>162560</wp:posOffset>
                </wp:positionH>
                <wp:positionV relativeFrom="paragraph">
                  <wp:posOffset>144145</wp:posOffset>
                </wp:positionV>
                <wp:extent cx="758825" cy="676275"/>
                <wp:effectExtent l="0" t="0" r="3175" b="952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803D6" w:rsidRPr="00467E89" w:rsidRDefault="003803D6" w:rsidP="003803D6">
          <w:pPr>
            <w:pStyle w:val="TableParagraph"/>
            <w:ind w:left="79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DETERMINACIÓN DEL PESO DE 1000 SEMILLAS</w:t>
          </w:r>
        </w:p>
      </w:tc>
      <w:tc>
        <w:tcPr>
          <w:tcW w:w="32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03D6" w:rsidRPr="00467E89" w:rsidRDefault="003803D6" w:rsidP="003803D6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PRO-DLSyCV-513</w:t>
          </w:r>
        </w:p>
        <w:p w:rsidR="003803D6" w:rsidRDefault="003803D6" w:rsidP="003803D6">
          <w:pPr>
            <w:pStyle w:val="TableParagraph"/>
            <w:spacing w:before="2" w:line="275" w:lineRule="exact"/>
            <w:ind w:left="95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Emisor: </w:t>
          </w:r>
          <w:r w:rsidRPr="00333622">
            <w:rPr>
              <w:sz w:val="24"/>
              <w:lang w:val="es-PY"/>
            </w:rPr>
            <w:t>D</w:t>
          </w:r>
          <w:r w:rsidR="00902ACF">
            <w:rPr>
              <w:sz w:val="24"/>
              <w:lang w:val="es-PY"/>
            </w:rPr>
            <w:t>GT-DL-</w:t>
          </w:r>
          <w:proofErr w:type="spellStart"/>
          <w:r w:rsidRPr="00333622">
            <w:rPr>
              <w:sz w:val="24"/>
              <w:lang w:val="es-PY"/>
            </w:rPr>
            <w:t>DLSyCV</w:t>
          </w:r>
          <w:proofErr w:type="spellEnd"/>
        </w:p>
        <w:p w:rsidR="003803D6" w:rsidRPr="00467E89" w:rsidRDefault="003803D6" w:rsidP="003803D6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3803D6" w:rsidRPr="00467E89" w:rsidRDefault="003803D6" w:rsidP="003803D6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>Vigente:</w:t>
          </w:r>
          <w:r w:rsidR="00B13AB4" w:rsidRPr="009F0F4E">
            <w:rPr>
              <w:spacing w:val="-11"/>
              <w:sz w:val="24"/>
              <w:lang w:val="es-PY"/>
            </w:rPr>
            <w:t xml:space="preserve">  </w:t>
          </w:r>
          <w:r w:rsidR="00D66F7A">
            <w:rPr>
              <w:spacing w:val="-11"/>
              <w:sz w:val="24"/>
              <w:lang w:val="es-PY"/>
            </w:rPr>
            <w:t>17</w:t>
          </w:r>
          <w:r w:rsidR="00B13AB4" w:rsidRPr="009F0F4E">
            <w:rPr>
              <w:spacing w:val="-11"/>
              <w:sz w:val="24"/>
              <w:lang w:val="es-PY"/>
            </w:rPr>
            <w:t xml:space="preserve"> / </w:t>
          </w:r>
          <w:r w:rsidR="00D66F7A">
            <w:rPr>
              <w:spacing w:val="-11"/>
              <w:sz w:val="24"/>
              <w:lang w:val="es-PY"/>
            </w:rPr>
            <w:t xml:space="preserve">05 </w:t>
          </w:r>
          <w:r w:rsidR="00B13AB4" w:rsidRPr="009F0F4E">
            <w:rPr>
              <w:spacing w:val="-11"/>
              <w:sz w:val="24"/>
              <w:lang w:val="es-PY"/>
            </w:rPr>
            <w:t>/</w:t>
          </w:r>
          <w:r w:rsidR="00D66F7A">
            <w:rPr>
              <w:spacing w:val="-11"/>
              <w:sz w:val="24"/>
              <w:lang w:val="es-PY"/>
            </w:rPr>
            <w:t xml:space="preserve"> </w:t>
          </w:r>
          <w:r w:rsidR="00B13AB4" w:rsidRPr="009F0F4E">
            <w:rPr>
              <w:spacing w:val="-11"/>
              <w:sz w:val="24"/>
              <w:lang w:val="es-PY"/>
            </w:rPr>
            <w:t>2023</w:t>
          </w:r>
        </w:p>
        <w:p w:rsidR="003803D6" w:rsidRPr="003F7224" w:rsidRDefault="003803D6" w:rsidP="003803D6">
          <w:pPr>
            <w:spacing w:after="0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b/>
              <w:sz w:val="24"/>
            </w:rPr>
            <w:t xml:space="preserve">  Página: </w:t>
          </w:r>
          <w:r w:rsidRPr="006D0642">
            <w:rPr>
              <w:rFonts w:ascii="Arial" w:hAnsi="Arial" w:cs="Arial"/>
              <w:sz w:val="24"/>
            </w:rPr>
            <w:t xml:space="preserve">  </w:t>
          </w:r>
          <w:sdt>
            <w:sdtPr>
              <w:rPr>
                <w:rFonts w:ascii="Arial" w:hAnsi="Arial" w:cs="Arial"/>
                <w:lang w:val="es-ES"/>
              </w:rPr>
              <w:id w:val="1747536778"/>
              <w:docPartObj>
                <w:docPartGallery w:val="Page Numbers (Top of Page)"/>
                <w:docPartUnique/>
              </w:docPartObj>
            </w:sdtPr>
            <w:sdtEndPr/>
            <w:sdtContent>
              <w:r w:rsidRPr="006D0642">
                <w:rPr>
                  <w:rFonts w:ascii="Arial" w:hAnsi="Arial" w:cs="Arial"/>
                  <w:lang w:val="es-ES"/>
                </w:rPr>
                <w:t xml:space="preserve"> </w:t>
              </w:r>
              <w:r w:rsidRPr="006D0642">
                <w:rPr>
                  <w:rFonts w:ascii="Arial" w:hAnsi="Arial" w:cs="Arial"/>
                  <w:lang w:val="es-ES"/>
                </w:rPr>
                <w:fldChar w:fldCharType="begin"/>
              </w:r>
              <w:r w:rsidRPr="006D0642">
                <w:rPr>
                  <w:rFonts w:ascii="Arial" w:hAnsi="Arial" w:cs="Arial"/>
                  <w:lang w:val="es-ES"/>
                </w:rPr>
                <w:instrText xml:space="preserve"> PAGE </w:instrText>
              </w:r>
              <w:r w:rsidRPr="006D0642">
                <w:rPr>
                  <w:rFonts w:ascii="Arial" w:hAnsi="Arial" w:cs="Arial"/>
                  <w:lang w:val="es-ES"/>
                </w:rPr>
                <w:fldChar w:fldCharType="separate"/>
              </w:r>
              <w:r w:rsidR="00D66F7A">
                <w:rPr>
                  <w:rFonts w:ascii="Arial" w:hAnsi="Arial" w:cs="Arial"/>
                  <w:noProof/>
                  <w:lang w:val="es-ES"/>
                </w:rPr>
                <w:t>5</w:t>
              </w:r>
              <w:r w:rsidRPr="006D0642">
                <w:rPr>
                  <w:rFonts w:ascii="Arial" w:hAnsi="Arial" w:cs="Arial"/>
                  <w:lang w:val="es-ES"/>
                </w:rPr>
                <w:fldChar w:fldCharType="end"/>
              </w:r>
              <w:r w:rsidRPr="006D0642">
                <w:rPr>
                  <w:rFonts w:ascii="Arial" w:hAnsi="Arial" w:cs="Arial"/>
                  <w:lang w:val="es-ES"/>
                </w:rPr>
                <w:t xml:space="preserve"> de </w:t>
              </w:r>
              <w:r w:rsidRPr="006D0642">
                <w:rPr>
                  <w:rFonts w:ascii="Arial" w:hAnsi="Arial" w:cs="Arial"/>
                  <w:lang w:val="es-ES"/>
                </w:rPr>
                <w:fldChar w:fldCharType="begin"/>
              </w:r>
              <w:r w:rsidRPr="006D0642">
                <w:rPr>
                  <w:rFonts w:ascii="Arial" w:hAnsi="Arial" w:cs="Arial"/>
                  <w:lang w:val="es-ES"/>
                </w:rPr>
                <w:instrText xml:space="preserve"> NUMPAGES  </w:instrText>
              </w:r>
              <w:r w:rsidRPr="006D0642">
                <w:rPr>
                  <w:rFonts w:ascii="Arial" w:hAnsi="Arial" w:cs="Arial"/>
                  <w:lang w:val="es-ES"/>
                </w:rPr>
                <w:fldChar w:fldCharType="separate"/>
              </w:r>
              <w:r w:rsidR="00D66F7A">
                <w:rPr>
                  <w:rFonts w:ascii="Arial" w:hAnsi="Arial" w:cs="Arial"/>
                  <w:noProof/>
                  <w:lang w:val="es-ES"/>
                </w:rPr>
                <w:t>5</w:t>
              </w:r>
              <w:r w:rsidRPr="006D0642">
                <w:rPr>
                  <w:rFonts w:ascii="Arial" w:hAnsi="Arial" w:cs="Arial"/>
                  <w:lang w:val="es-ES"/>
                </w:rPr>
                <w:fldChar w:fldCharType="end"/>
              </w:r>
            </w:sdtContent>
          </w:sdt>
        </w:p>
      </w:tc>
    </w:tr>
  </w:tbl>
  <w:p w:rsidR="00B351C7" w:rsidRDefault="00B351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504"/>
    <w:multiLevelType w:val="hybridMultilevel"/>
    <w:tmpl w:val="7A4ACD5A"/>
    <w:lvl w:ilvl="0" w:tplc="07B4D372">
      <w:start w:val="1"/>
      <w:numFmt w:val="lowerLetter"/>
      <w:lvlText w:val="%1-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3" w:hanging="360"/>
      </w:pPr>
    </w:lvl>
    <w:lvl w:ilvl="2" w:tplc="3C0A001B" w:tentative="1">
      <w:start w:val="1"/>
      <w:numFmt w:val="lowerRoman"/>
      <w:lvlText w:val="%3."/>
      <w:lvlJc w:val="right"/>
      <w:pPr>
        <w:ind w:left="2083" w:hanging="180"/>
      </w:pPr>
    </w:lvl>
    <w:lvl w:ilvl="3" w:tplc="3C0A000F" w:tentative="1">
      <w:start w:val="1"/>
      <w:numFmt w:val="decimal"/>
      <w:lvlText w:val="%4."/>
      <w:lvlJc w:val="left"/>
      <w:pPr>
        <w:ind w:left="2803" w:hanging="360"/>
      </w:pPr>
    </w:lvl>
    <w:lvl w:ilvl="4" w:tplc="3C0A0019" w:tentative="1">
      <w:start w:val="1"/>
      <w:numFmt w:val="lowerLetter"/>
      <w:lvlText w:val="%5."/>
      <w:lvlJc w:val="left"/>
      <w:pPr>
        <w:ind w:left="3523" w:hanging="360"/>
      </w:pPr>
    </w:lvl>
    <w:lvl w:ilvl="5" w:tplc="3C0A001B" w:tentative="1">
      <w:start w:val="1"/>
      <w:numFmt w:val="lowerRoman"/>
      <w:lvlText w:val="%6."/>
      <w:lvlJc w:val="right"/>
      <w:pPr>
        <w:ind w:left="4243" w:hanging="180"/>
      </w:pPr>
    </w:lvl>
    <w:lvl w:ilvl="6" w:tplc="3C0A000F" w:tentative="1">
      <w:start w:val="1"/>
      <w:numFmt w:val="decimal"/>
      <w:lvlText w:val="%7."/>
      <w:lvlJc w:val="left"/>
      <w:pPr>
        <w:ind w:left="4963" w:hanging="360"/>
      </w:pPr>
    </w:lvl>
    <w:lvl w:ilvl="7" w:tplc="3C0A0019" w:tentative="1">
      <w:start w:val="1"/>
      <w:numFmt w:val="lowerLetter"/>
      <w:lvlText w:val="%8."/>
      <w:lvlJc w:val="left"/>
      <w:pPr>
        <w:ind w:left="5683" w:hanging="360"/>
      </w:pPr>
    </w:lvl>
    <w:lvl w:ilvl="8" w:tplc="3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A679D0"/>
    <w:multiLevelType w:val="multilevel"/>
    <w:tmpl w:val="A656B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9A4048"/>
    <w:multiLevelType w:val="multilevel"/>
    <w:tmpl w:val="7B1A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901252B"/>
    <w:multiLevelType w:val="hybridMultilevel"/>
    <w:tmpl w:val="EA14881A"/>
    <w:lvl w:ilvl="0" w:tplc="49FA797C">
      <w:start w:val="1"/>
      <w:numFmt w:val="lowerLetter"/>
      <w:lvlText w:val="%1-"/>
      <w:lvlJc w:val="left"/>
      <w:pPr>
        <w:ind w:left="1069" w:hanging="360"/>
      </w:pPr>
      <w:rPr>
        <w:rFonts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95840"/>
    <w:multiLevelType w:val="hybridMultilevel"/>
    <w:tmpl w:val="B874F1BE"/>
    <w:lvl w:ilvl="0" w:tplc="EB662D00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F4571B"/>
    <w:multiLevelType w:val="hybridMultilevel"/>
    <w:tmpl w:val="B07E44E0"/>
    <w:lvl w:ilvl="0" w:tplc="76EEF668">
      <w:start w:val="1"/>
      <w:numFmt w:val="lowerLetter"/>
      <w:lvlText w:val="%1-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3" w:hanging="360"/>
      </w:pPr>
    </w:lvl>
    <w:lvl w:ilvl="2" w:tplc="3C0A001B" w:tentative="1">
      <w:start w:val="1"/>
      <w:numFmt w:val="lowerRoman"/>
      <w:lvlText w:val="%3."/>
      <w:lvlJc w:val="right"/>
      <w:pPr>
        <w:ind w:left="2083" w:hanging="180"/>
      </w:pPr>
    </w:lvl>
    <w:lvl w:ilvl="3" w:tplc="3C0A000F" w:tentative="1">
      <w:start w:val="1"/>
      <w:numFmt w:val="decimal"/>
      <w:lvlText w:val="%4."/>
      <w:lvlJc w:val="left"/>
      <w:pPr>
        <w:ind w:left="2803" w:hanging="360"/>
      </w:pPr>
    </w:lvl>
    <w:lvl w:ilvl="4" w:tplc="3C0A0019" w:tentative="1">
      <w:start w:val="1"/>
      <w:numFmt w:val="lowerLetter"/>
      <w:lvlText w:val="%5."/>
      <w:lvlJc w:val="left"/>
      <w:pPr>
        <w:ind w:left="3523" w:hanging="360"/>
      </w:pPr>
    </w:lvl>
    <w:lvl w:ilvl="5" w:tplc="3C0A001B" w:tentative="1">
      <w:start w:val="1"/>
      <w:numFmt w:val="lowerRoman"/>
      <w:lvlText w:val="%6."/>
      <w:lvlJc w:val="right"/>
      <w:pPr>
        <w:ind w:left="4243" w:hanging="180"/>
      </w:pPr>
    </w:lvl>
    <w:lvl w:ilvl="6" w:tplc="3C0A000F" w:tentative="1">
      <w:start w:val="1"/>
      <w:numFmt w:val="decimal"/>
      <w:lvlText w:val="%7."/>
      <w:lvlJc w:val="left"/>
      <w:pPr>
        <w:ind w:left="4963" w:hanging="360"/>
      </w:pPr>
    </w:lvl>
    <w:lvl w:ilvl="7" w:tplc="3C0A0019" w:tentative="1">
      <w:start w:val="1"/>
      <w:numFmt w:val="lowerLetter"/>
      <w:lvlText w:val="%8."/>
      <w:lvlJc w:val="left"/>
      <w:pPr>
        <w:ind w:left="5683" w:hanging="360"/>
      </w:pPr>
    </w:lvl>
    <w:lvl w:ilvl="8" w:tplc="3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F351AA6"/>
    <w:multiLevelType w:val="hybridMultilevel"/>
    <w:tmpl w:val="4C224552"/>
    <w:lvl w:ilvl="0" w:tplc="7B26F3B6">
      <w:start w:val="1"/>
      <w:numFmt w:val="lowerLetter"/>
      <w:lvlText w:val="%1-"/>
      <w:lvlJc w:val="left"/>
      <w:pPr>
        <w:ind w:left="100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23" w:hanging="360"/>
      </w:pPr>
    </w:lvl>
    <w:lvl w:ilvl="2" w:tplc="3C0A001B" w:tentative="1">
      <w:start w:val="1"/>
      <w:numFmt w:val="lowerRoman"/>
      <w:lvlText w:val="%3."/>
      <w:lvlJc w:val="right"/>
      <w:pPr>
        <w:ind w:left="2443" w:hanging="180"/>
      </w:pPr>
    </w:lvl>
    <w:lvl w:ilvl="3" w:tplc="3C0A000F" w:tentative="1">
      <w:start w:val="1"/>
      <w:numFmt w:val="decimal"/>
      <w:lvlText w:val="%4."/>
      <w:lvlJc w:val="left"/>
      <w:pPr>
        <w:ind w:left="3163" w:hanging="360"/>
      </w:pPr>
    </w:lvl>
    <w:lvl w:ilvl="4" w:tplc="3C0A0019" w:tentative="1">
      <w:start w:val="1"/>
      <w:numFmt w:val="lowerLetter"/>
      <w:lvlText w:val="%5."/>
      <w:lvlJc w:val="left"/>
      <w:pPr>
        <w:ind w:left="3883" w:hanging="360"/>
      </w:pPr>
    </w:lvl>
    <w:lvl w:ilvl="5" w:tplc="3C0A001B" w:tentative="1">
      <w:start w:val="1"/>
      <w:numFmt w:val="lowerRoman"/>
      <w:lvlText w:val="%6."/>
      <w:lvlJc w:val="right"/>
      <w:pPr>
        <w:ind w:left="4603" w:hanging="180"/>
      </w:pPr>
    </w:lvl>
    <w:lvl w:ilvl="6" w:tplc="3C0A000F" w:tentative="1">
      <w:start w:val="1"/>
      <w:numFmt w:val="decimal"/>
      <w:lvlText w:val="%7."/>
      <w:lvlJc w:val="left"/>
      <w:pPr>
        <w:ind w:left="5323" w:hanging="360"/>
      </w:pPr>
    </w:lvl>
    <w:lvl w:ilvl="7" w:tplc="3C0A0019" w:tentative="1">
      <w:start w:val="1"/>
      <w:numFmt w:val="lowerLetter"/>
      <w:lvlText w:val="%8."/>
      <w:lvlJc w:val="left"/>
      <w:pPr>
        <w:ind w:left="6043" w:hanging="360"/>
      </w:pPr>
    </w:lvl>
    <w:lvl w:ilvl="8" w:tplc="3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8E54DD2"/>
    <w:multiLevelType w:val="multilevel"/>
    <w:tmpl w:val="B6CC68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EE7FA5"/>
    <w:multiLevelType w:val="hybridMultilevel"/>
    <w:tmpl w:val="2654B7BC"/>
    <w:lvl w:ilvl="0" w:tplc="836439A0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C10B8E"/>
    <w:multiLevelType w:val="hybridMultilevel"/>
    <w:tmpl w:val="FFC2385E"/>
    <w:lvl w:ilvl="0" w:tplc="3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E040E38"/>
    <w:multiLevelType w:val="hybridMultilevel"/>
    <w:tmpl w:val="D4C4EEFA"/>
    <w:lvl w:ilvl="0" w:tplc="2FD8E280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0D5719"/>
    <w:multiLevelType w:val="hybridMultilevel"/>
    <w:tmpl w:val="C7942A02"/>
    <w:lvl w:ilvl="0" w:tplc="0F00CA2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BA9"/>
    <w:multiLevelType w:val="hybridMultilevel"/>
    <w:tmpl w:val="2FAAE180"/>
    <w:lvl w:ilvl="0" w:tplc="9B8602C2">
      <w:start w:val="1"/>
      <w:numFmt w:val="lowerLetter"/>
      <w:lvlText w:val="%1-"/>
      <w:lvlJc w:val="left"/>
      <w:pPr>
        <w:ind w:left="148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05" w:hanging="360"/>
      </w:pPr>
    </w:lvl>
    <w:lvl w:ilvl="2" w:tplc="3C0A001B" w:tentative="1">
      <w:start w:val="1"/>
      <w:numFmt w:val="lowerRoman"/>
      <w:lvlText w:val="%3."/>
      <w:lvlJc w:val="right"/>
      <w:pPr>
        <w:ind w:left="2925" w:hanging="180"/>
      </w:pPr>
    </w:lvl>
    <w:lvl w:ilvl="3" w:tplc="3C0A000F" w:tentative="1">
      <w:start w:val="1"/>
      <w:numFmt w:val="decimal"/>
      <w:lvlText w:val="%4."/>
      <w:lvlJc w:val="left"/>
      <w:pPr>
        <w:ind w:left="3645" w:hanging="360"/>
      </w:pPr>
    </w:lvl>
    <w:lvl w:ilvl="4" w:tplc="3C0A0019" w:tentative="1">
      <w:start w:val="1"/>
      <w:numFmt w:val="lowerLetter"/>
      <w:lvlText w:val="%5."/>
      <w:lvlJc w:val="left"/>
      <w:pPr>
        <w:ind w:left="4365" w:hanging="360"/>
      </w:pPr>
    </w:lvl>
    <w:lvl w:ilvl="5" w:tplc="3C0A001B" w:tentative="1">
      <w:start w:val="1"/>
      <w:numFmt w:val="lowerRoman"/>
      <w:lvlText w:val="%6."/>
      <w:lvlJc w:val="right"/>
      <w:pPr>
        <w:ind w:left="5085" w:hanging="180"/>
      </w:pPr>
    </w:lvl>
    <w:lvl w:ilvl="6" w:tplc="3C0A000F" w:tentative="1">
      <w:start w:val="1"/>
      <w:numFmt w:val="decimal"/>
      <w:lvlText w:val="%7."/>
      <w:lvlJc w:val="left"/>
      <w:pPr>
        <w:ind w:left="5805" w:hanging="360"/>
      </w:pPr>
    </w:lvl>
    <w:lvl w:ilvl="7" w:tplc="3C0A0019" w:tentative="1">
      <w:start w:val="1"/>
      <w:numFmt w:val="lowerLetter"/>
      <w:lvlText w:val="%8."/>
      <w:lvlJc w:val="left"/>
      <w:pPr>
        <w:ind w:left="6525" w:hanging="360"/>
      </w:pPr>
    </w:lvl>
    <w:lvl w:ilvl="8" w:tplc="3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0ED0B2C"/>
    <w:multiLevelType w:val="hybridMultilevel"/>
    <w:tmpl w:val="E66EB4A6"/>
    <w:lvl w:ilvl="0" w:tplc="3CD65AEE">
      <w:start w:val="1"/>
      <w:numFmt w:val="lowerLetter"/>
      <w:lvlText w:val="%1-"/>
      <w:lvlJc w:val="left"/>
      <w:pPr>
        <w:ind w:left="148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05" w:hanging="360"/>
      </w:pPr>
    </w:lvl>
    <w:lvl w:ilvl="2" w:tplc="3C0A001B" w:tentative="1">
      <w:start w:val="1"/>
      <w:numFmt w:val="lowerRoman"/>
      <w:lvlText w:val="%3."/>
      <w:lvlJc w:val="right"/>
      <w:pPr>
        <w:ind w:left="2925" w:hanging="180"/>
      </w:pPr>
    </w:lvl>
    <w:lvl w:ilvl="3" w:tplc="3C0A000F" w:tentative="1">
      <w:start w:val="1"/>
      <w:numFmt w:val="decimal"/>
      <w:lvlText w:val="%4."/>
      <w:lvlJc w:val="left"/>
      <w:pPr>
        <w:ind w:left="3645" w:hanging="360"/>
      </w:pPr>
    </w:lvl>
    <w:lvl w:ilvl="4" w:tplc="3C0A0019" w:tentative="1">
      <w:start w:val="1"/>
      <w:numFmt w:val="lowerLetter"/>
      <w:lvlText w:val="%5."/>
      <w:lvlJc w:val="left"/>
      <w:pPr>
        <w:ind w:left="4365" w:hanging="360"/>
      </w:pPr>
    </w:lvl>
    <w:lvl w:ilvl="5" w:tplc="3C0A001B" w:tentative="1">
      <w:start w:val="1"/>
      <w:numFmt w:val="lowerRoman"/>
      <w:lvlText w:val="%6."/>
      <w:lvlJc w:val="right"/>
      <w:pPr>
        <w:ind w:left="5085" w:hanging="180"/>
      </w:pPr>
    </w:lvl>
    <w:lvl w:ilvl="6" w:tplc="3C0A000F" w:tentative="1">
      <w:start w:val="1"/>
      <w:numFmt w:val="decimal"/>
      <w:lvlText w:val="%7."/>
      <w:lvlJc w:val="left"/>
      <w:pPr>
        <w:ind w:left="5805" w:hanging="360"/>
      </w:pPr>
    </w:lvl>
    <w:lvl w:ilvl="7" w:tplc="3C0A0019" w:tentative="1">
      <w:start w:val="1"/>
      <w:numFmt w:val="lowerLetter"/>
      <w:lvlText w:val="%8."/>
      <w:lvlJc w:val="left"/>
      <w:pPr>
        <w:ind w:left="6525" w:hanging="360"/>
      </w:pPr>
    </w:lvl>
    <w:lvl w:ilvl="8" w:tplc="3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6D80884"/>
    <w:multiLevelType w:val="hybridMultilevel"/>
    <w:tmpl w:val="8C1A3A6C"/>
    <w:lvl w:ilvl="0" w:tplc="3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E80987"/>
    <w:multiLevelType w:val="multilevel"/>
    <w:tmpl w:val="70E68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6A800F1"/>
    <w:multiLevelType w:val="hybridMultilevel"/>
    <w:tmpl w:val="ABD2310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9B765A"/>
    <w:multiLevelType w:val="hybridMultilevel"/>
    <w:tmpl w:val="D6FAE9CE"/>
    <w:lvl w:ilvl="0" w:tplc="E1F4EBBA">
      <w:start w:val="2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3" w:hanging="360"/>
      </w:pPr>
    </w:lvl>
    <w:lvl w:ilvl="2" w:tplc="3C0A001B" w:tentative="1">
      <w:start w:val="1"/>
      <w:numFmt w:val="lowerRoman"/>
      <w:lvlText w:val="%3."/>
      <w:lvlJc w:val="right"/>
      <w:pPr>
        <w:ind w:left="2083" w:hanging="180"/>
      </w:pPr>
    </w:lvl>
    <w:lvl w:ilvl="3" w:tplc="3C0A000F" w:tentative="1">
      <w:start w:val="1"/>
      <w:numFmt w:val="decimal"/>
      <w:lvlText w:val="%4."/>
      <w:lvlJc w:val="left"/>
      <w:pPr>
        <w:ind w:left="2803" w:hanging="360"/>
      </w:pPr>
    </w:lvl>
    <w:lvl w:ilvl="4" w:tplc="3C0A0019" w:tentative="1">
      <w:start w:val="1"/>
      <w:numFmt w:val="lowerLetter"/>
      <w:lvlText w:val="%5."/>
      <w:lvlJc w:val="left"/>
      <w:pPr>
        <w:ind w:left="3523" w:hanging="360"/>
      </w:pPr>
    </w:lvl>
    <w:lvl w:ilvl="5" w:tplc="3C0A001B" w:tentative="1">
      <w:start w:val="1"/>
      <w:numFmt w:val="lowerRoman"/>
      <w:lvlText w:val="%6."/>
      <w:lvlJc w:val="right"/>
      <w:pPr>
        <w:ind w:left="4243" w:hanging="180"/>
      </w:pPr>
    </w:lvl>
    <w:lvl w:ilvl="6" w:tplc="3C0A000F" w:tentative="1">
      <w:start w:val="1"/>
      <w:numFmt w:val="decimal"/>
      <w:lvlText w:val="%7."/>
      <w:lvlJc w:val="left"/>
      <w:pPr>
        <w:ind w:left="4963" w:hanging="360"/>
      </w:pPr>
    </w:lvl>
    <w:lvl w:ilvl="7" w:tplc="3C0A0019" w:tentative="1">
      <w:start w:val="1"/>
      <w:numFmt w:val="lowerLetter"/>
      <w:lvlText w:val="%8."/>
      <w:lvlJc w:val="left"/>
      <w:pPr>
        <w:ind w:left="5683" w:hanging="360"/>
      </w:pPr>
    </w:lvl>
    <w:lvl w:ilvl="8" w:tplc="3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D9707BB"/>
    <w:multiLevelType w:val="multilevel"/>
    <w:tmpl w:val="22EC0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16"/>
  </w:num>
  <w:num w:numId="11">
    <w:abstractNumId w:val="2"/>
  </w:num>
  <w:num w:numId="12">
    <w:abstractNumId w:val="8"/>
  </w:num>
  <w:num w:numId="13">
    <w:abstractNumId w:val="5"/>
  </w:num>
  <w:num w:numId="14">
    <w:abstractNumId w:val="17"/>
  </w:num>
  <w:num w:numId="15">
    <w:abstractNumId w:val="6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C7"/>
    <w:rsid w:val="00010711"/>
    <w:rsid w:val="000109E2"/>
    <w:rsid w:val="0002450F"/>
    <w:rsid w:val="0007117C"/>
    <w:rsid w:val="00087701"/>
    <w:rsid w:val="000F2CC3"/>
    <w:rsid w:val="000F3DC6"/>
    <w:rsid w:val="00100B0F"/>
    <w:rsid w:val="00107091"/>
    <w:rsid w:val="00143A1E"/>
    <w:rsid w:val="00146FF2"/>
    <w:rsid w:val="001531E2"/>
    <w:rsid w:val="0017250D"/>
    <w:rsid w:val="001C37AD"/>
    <w:rsid w:val="001D7631"/>
    <w:rsid w:val="001F22C0"/>
    <w:rsid w:val="001F2AE4"/>
    <w:rsid w:val="001F570F"/>
    <w:rsid w:val="00221F83"/>
    <w:rsid w:val="00231BE7"/>
    <w:rsid w:val="002B1533"/>
    <w:rsid w:val="002B1CFD"/>
    <w:rsid w:val="00325F55"/>
    <w:rsid w:val="00332C3B"/>
    <w:rsid w:val="00344E62"/>
    <w:rsid w:val="00366EC4"/>
    <w:rsid w:val="003803D6"/>
    <w:rsid w:val="00386AE9"/>
    <w:rsid w:val="003912B6"/>
    <w:rsid w:val="00397443"/>
    <w:rsid w:val="003D09E2"/>
    <w:rsid w:val="003E4CAB"/>
    <w:rsid w:val="003F14BC"/>
    <w:rsid w:val="0040164B"/>
    <w:rsid w:val="00411EDF"/>
    <w:rsid w:val="00413BBB"/>
    <w:rsid w:val="00442AB8"/>
    <w:rsid w:val="00461BD7"/>
    <w:rsid w:val="00466A47"/>
    <w:rsid w:val="004731AB"/>
    <w:rsid w:val="004A19FC"/>
    <w:rsid w:val="004D57E4"/>
    <w:rsid w:val="004E5BE1"/>
    <w:rsid w:val="004F6FE2"/>
    <w:rsid w:val="005144A2"/>
    <w:rsid w:val="00522210"/>
    <w:rsid w:val="00550917"/>
    <w:rsid w:val="005863DB"/>
    <w:rsid w:val="00597613"/>
    <w:rsid w:val="005C3107"/>
    <w:rsid w:val="005D17DA"/>
    <w:rsid w:val="00633A50"/>
    <w:rsid w:val="00636FC7"/>
    <w:rsid w:val="00653F42"/>
    <w:rsid w:val="0066721E"/>
    <w:rsid w:val="006C0EFF"/>
    <w:rsid w:val="006C1BC1"/>
    <w:rsid w:val="006C7C42"/>
    <w:rsid w:val="006D5DF6"/>
    <w:rsid w:val="007244E3"/>
    <w:rsid w:val="00737686"/>
    <w:rsid w:val="00740B49"/>
    <w:rsid w:val="00741A50"/>
    <w:rsid w:val="00746C82"/>
    <w:rsid w:val="00750C5E"/>
    <w:rsid w:val="007739A4"/>
    <w:rsid w:val="007910D3"/>
    <w:rsid w:val="00794340"/>
    <w:rsid w:val="00795B10"/>
    <w:rsid w:val="007B535C"/>
    <w:rsid w:val="007E410F"/>
    <w:rsid w:val="00832E48"/>
    <w:rsid w:val="00861D30"/>
    <w:rsid w:val="00874218"/>
    <w:rsid w:val="0087508F"/>
    <w:rsid w:val="008B5FA1"/>
    <w:rsid w:val="008D5C66"/>
    <w:rsid w:val="008F3648"/>
    <w:rsid w:val="00902ACF"/>
    <w:rsid w:val="009033A7"/>
    <w:rsid w:val="00932FC2"/>
    <w:rsid w:val="00974C07"/>
    <w:rsid w:val="0097557B"/>
    <w:rsid w:val="00981E30"/>
    <w:rsid w:val="00986AF0"/>
    <w:rsid w:val="00A16659"/>
    <w:rsid w:val="00A66603"/>
    <w:rsid w:val="00A93542"/>
    <w:rsid w:val="00B13AB4"/>
    <w:rsid w:val="00B21DF7"/>
    <w:rsid w:val="00B3308E"/>
    <w:rsid w:val="00B351C7"/>
    <w:rsid w:val="00B45B6D"/>
    <w:rsid w:val="00BE03F2"/>
    <w:rsid w:val="00BE7019"/>
    <w:rsid w:val="00BE7A0E"/>
    <w:rsid w:val="00BF6AB0"/>
    <w:rsid w:val="00C46FCA"/>
    <w:rsid w:val="00C5260C"/>
    <w:rsid w:val="00C536EC"/>
    <w:rsid w:val="00C740E8"/>
    <w:rsid w:val="00CC7921"/>
    <w:rsid w:val="00CD1B51"/>
    <w:rsid w:val="00CE709B"/>
    <w:rsid w:val="00D1622D"/>
    <w:rsid w:val="00D33780"/>
    <w:rsid w:val="00D5281A"/>
    <w:rsid w:val="00D66F7A"/>
    <w:rsid w:val="00D7613F"/>
    <w:rsid w:val="00D76EFA"/>
    <w:rsid w:val="00DD4B89"/>
    <w:rsid w:val="00E1371E"/>
    <w:rsid w:val="00E35222"/>
    <w:rsid w:val="00E378CC"/>
    <w:rsid w:val="00E769BB"/>
    <w:rsid w:val="00E922DD"/>
    <w:rsid w:val="00EA59E5"/>
    <w:rsid w:val="00EE3176"/>
    <w:rsid w:val="00EF1262"/>
    <w:rsid w:val="00EF5F2A"/>
    <w:rsid w:val="00F029EC"/>
    <w:rsid w:val="00F05C64"/>
    <w:rsid w:val="00F22BAA"/>
    <w:rsid w:val="00F34836"/>
    <w:rsid w:val="00F8004E"/>
    <w:rsid w:val="00F9327B"/>
    <w:rsid w:val="00F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75943"/>
  <w15:docId w15:val="{C191D85B-9597-493E-8837-976AF272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1C7"/>
  </w:style>
  <w:style w:type="paragraph" w:styleId="Piedepgina">
    <w:name w:val="footer"/>
    <w:basedOn w:val="Normal"/>
    <w:link w:val="PiedepginaCar"/>
    <w:uiPriority w:val="99"/>
    <w:unhideWhenUsed/>
    <w:rsid w:val="00B35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1C7"/>
  </w:style>
  <w:style w:type="paragraph" w:customStyle="1" w:styleId="TableParagraph">
    <w:name w:val="Table Paragraph"/>
    <w:basedOn w:val="Normal"/>
    <w:uiPriority w:val="1"/>
    <w:qFormat/>
    <w:rsid w:val="00B351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B351C7"/>
    <w:pPr>
      <w:ind w:left="720"/>
      <w:contextualSpacing/>
    </w:pPr>
  </w:style>
  <w:style w:type="paragraph" w:customStyle="1" w:styleId="Etiqueta">
    <w:name w:val="Etiqueta"/>
    <w:basedOn w:val="Normal"/>
    <w:rsid w:val="00231B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1B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1BE7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0F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1BC1"/>
    <w:rPr>
      <w:color w:val="0563C1" w:themeColor="hyperlink"/>
      <w:u w:val="single"/>
    </w:rPr>
  </w:style>
  <w:style w:type="paragraph" w:styleId="NormalWeb">
    <w:name w:val="Normal (Web)"/>
    <w:basedOn w:val="Normal"/>
    <w:rsid w:val="004D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Labo_Semillas</dc:creator>
  <cp:keywords/>
  <dc:description/>
  <cp:lastModifiedBy>DELL</cp:lastModifiedBy>
  <cp:revision>22</cp:revision>
  <cp:lastPrinted>2023-08-29T12:00:00Z</cp:lastPrinted>
  <dcterms:created xsi:type="dcterms:W3CDTF">2021-04-07T06:39:00Z</dcterms:created>
  <dcterms:modified xsi:type="dcterms:W3CDTF">2023-08-29T12:01:00Z</dcterms:modified>
</cp:coreProperties>
</file>