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25A" w:rsidRDefault="004A225A" w:rsidP="004A225A">
      <w:pPr>
        <w:tabs>
          <w:tab w:val="left" w:pos="7155"/>
        </w:tabs>
        <w:rPr>
          <w:color w:val="000000"/>
        </w:rPr>
      </w:pPr>
      <w:r>
        <w:rPr>
          <w:color w:val="000000"/>
        </w:rPr>
        <w:tab/>
      </w:r>
    </w:p>
    <w:p w:rsidR="004A225A" w:rsidRDefault="004A225A" w:rsidP="004A225A">
      <w:pPr>
        <w:rPr>
          <w:color w:val="000000"/>
        </w:rPr>
      </w:pPr>
    </w:p>
    <w:p w:rsidR="004A225A" w:rsidRDefault="004A225A" w:rsidP="004A225A">
      <w:pPr>
        <w:rPr>
          <w:color w:val="000000"/>
        </w:rPr>
      </w:pPr>
    </w:p>
    <w:p w:rsidR="004A225A" w:rsidRDefault="004A225A" w:rsidP="004A225A">
      <w:pPr>
        <w:rPr>
          <w:color w:val="000000"/>
        </w:rPr>
      </w:pPr>
    </w:p>
    <w:p w:rsidR="004A225A" w:rsidRDefault="004A225A" w:rsidP="004A225A">
      <w:pPr>
        <w:rPr>
          <w:color w:val="000000"/>
        </w:rPr>
      </w:pPr>
    </w:p>
    <w:p w:rsidR="004A225A" w:rsidRDefault="004A225A" w:rsidP="004A225A">
      <w:pPr>
        <w:rPr>
          <w:color w:val="000000"/>
        </w:rPr>
      </w:pPr>
    </w:p>
    <w:p w:rsidR="004A225A" w:rsidRDefault="004A225A" w:rsidP="004A225A">
      <w:pPr>
        <w:rPr>
          <w:color w:val="000000"/>
        </w:rPr>
      </w:pPr>
      <w:bookmarkStart w:id="0" w:name="_GoBack"/>
      <w:bookmarkEnd w:id="0"/>
    </w:p>
    <w:p w:rsidR="004A225A" w:rsidRDefault="004A225A" w:rsidP="004A225A">
      <w:pPr>
        <w:rPr>
          <w:color w:val="000000"/>
        </w:rPr>
      </w:pPr>
    </w:p>
    <w:p w:rsidR="004A225A" w:rsidRDefault="004A225A" w:rsidP="004A225A">
      <w:pPr>
        <w:rPr>
          <w:color w:val="000000"/>
        </w:rPr>
      </w:pPr>
    </w:p>
    <w:p w:rsidR="004A225A" w:rsidRDefault="004A225A" w:rsidP="004A225A">
      <w:pPr>
        <w:rPr>
          <w:color w:val="000000"/>
        </w:rPr>
      </w:pPr>
    </w:p>
    <w:p w:rsidR="004A225A" w:rsidRDefault="004A225A" w:rsidP="004A225A">
      <w:pPr>
        <w:rPr>
          <w:color w:val="000000"/>
        </w:rPr>
      </w:pPr>
    </w:p>
    <w:p w:rsidR="004A225A" w:rsidRDefault="004A225A" w:rsidP="004A225A">
      <w:pPr>
        <w:rPr>
          <w:color w:val="000000"/>
        </w:rPr>
      </w:pPr>
    </w:p>
    <w:p w:rsidR="004A225A" w:rsidRDefault="004A225A" w:rsidP="004A225A">
      <w:pPr>
        <w:rPr>
          <w:color w:val="000000"/>
        </w:rPr>
      </w:pPr>
    </w:p>
    <w:p w:rsidR="004A225A" w:rsidRDefault="004A225A" w:rsidP="004A225A">
      <w:pPr>
        <w:jc w:val="center"/>
        <w:rPr>
          <w:color w:val="000000"/>
        </w:rPr>
      </w:pPr>
    </w:p>
    <w:p w:rsidR="004A225A" w:rsidRDefault="004A225A" w:rsidP="004A225A">
      <w:pPr>
        <w:rPr>
          <w:color w:val="000000"/>
        </w:rPr>
      </w:pPr>
    </w:p>
    <w:p w:rsidR="004A225A" w:rsidRDefault="004A225A" w:rsidP="004A225A">
      <w:pPr>
        <w:rPr>
          <w:color w:val="000000"/>
        </w:rPr>
      </w:pPr>
    </w:p>
    <w:p w:rsidR="004A225A" w:rsidRPr="00994DD6" w:rsidRDefault="004A225A" w:rsidP="004A225A">
      <w:pPr>
        <w:jc w:val="center"/>
        <w:rPr>
          <w:rFonts w:ascii="Arial" w:hAnsi="Arial"/>
          <w:b/>
          <w:color w:val="000000"/>
          <w:sz w:val="40"/>
          <w:szCs w:val="40"/>
        </w:rPr>
      </w:pPr>
      <w:r>
        <w:rPr>
          <w:rFonts w:ascii="Arial" w:hAnsi="Arial"/>
          <w:b/>
          <w:color w:val="000000"/>
          <w:sz w:val="40"/>
          <w:szCs w:val="40"/>
        </w:rPr>
        <w:t>CAPACITACIÓN SOBRE MUESTREO DE LOTES DE SEMILLAS</w:t>
      </w:r>
    </w:p>
    <w:p w:rsidR="004A225A" w:rsidRDefault="004A225A" w:rsidP="004A225A">
      <w:pPr>
        <w:jc w:val="center"/>
        <w:rPr>
          <w:rFonts w:ascii="Arial" w:hAnsi="Arial"/>
          <w:b/>
          <w:color w:val="000000"/>
          <w:sz w:val="40"/>
          <w:szCs w:val="40"/>
        </w:rPr>
      </w:pPr>
    </w:p>
    <w:p w:rsidR="004A225A" w:rsidRPr="00994DD6" w:rsidRDefault="004A225A" w:rsidP="004A225A">
      <w:pPr>
        <w:jc w:val="center"/>
        <w:rPr>
          <w:rFonts w:ascii="Arial" w:hAnsi="Arial"/>
          <w:b/>
          <w:color w:val="000000"/>
          <w:sz w:val="40"/>
          <w:szCs w:val="40"/>
        </w:rPr>
      </w:pPr>
    </w:p>
    <w:p w:rsidR="004A225A" w:rsidRPr="00994DD6" w:rsidRDefault="004A225A" w:rsidP="004A225A">
      <w:pPr>
        <w:rPr>
          <w:color w:val="000000"/>
        </w:rPr>
      </w:pPr>
    </w:p>
    <w:p w:rsidR="004A225A" w:rsidRPr="00994DD6" w:rsidRDefault="004A225A" w:rsidP="004A225A">
      <w:pPr>
        <w:rPr>
          <w:color w:val="000000"/>
        </w:rPr>
      </w:pPr>
    </w:p>
    <w:p w:rsidR="004A225A" w:rsidRDefault="004A225A" w:rsidP="004A225A">
      <w:pPr>
        <w:rPr>
          <w:color w:val="000000"/>
        </w:rPr>
      </w:pPr>
    </w:p>
    <w:p w:rsidR="004A225A" w:rsidRDefault="004A225A" w:rsidP="004A225A">
      <w:pPr>
        <w:rPr>
          <w:color w:val="000000"/>
        </w:rPr>
      </w:pPr>
    </w:p>
    <w:p w:rsidR="004A225A" w:rsidRPr="00994DD6" w:rsidRDefault="004A225A" w:rsidP="004A225A">
      <w:pPr>
        <w:rPr>
          <w:color w:val="000000"/>
        </w:rPr>
      </w:pPr>
    </w:p>
    <w:p w:rsidR="004A225A" w:rsidRPr="00994DD6" w:rsidRDefault="004A225A" w:rsidP="004A225A">
      <w:pPr>
        <w:rPr>
          <w:color w:val="00000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29"/>
        <w:gridCol w:w="2836"/>
        <w:gridCol w:w="2835"/>
      </w:tblGrid>
      <w:tr w:rsidR="004A225A" w:rsidRPr="00467E89" w:rsidTr="002163A1">
        <w:trPr>
          <w:trHeight w:val="282"/>
          <w:jc w:val="center"/>
        </w:trPr>
        <w:tc>
          <w:tcPr>
            <w:tcW w:w="2929" w:type="dxa"/>
            <w:shd w:val="clear" w:color="auto" w:fill="auto"/>
          </w:tcPr>
          <w:p w:rsidR="004A225A" w:rsidRPr="00467E89" w:rsidRDefault="007A4FAE" w:rsidP="002163A1">
            <w:pPr>
              <w:pStyle w:val="TableParagraph"/>
              <w:spacing w:line="263" w:lineRule="exact"/>
              <w:jc w:val="center"/>
              <w:rPr>
                <w:b/>
                <w:sz w:val="20"/>
                <w:szCs w:val="20"/>
                <w:lang w:val="es-PY"/>
              </w:rPr>
            </w:pPr>
            <w:r>
              <w:rPr>
                <w:b/>
                <w:sz w:val="20"/>
                <w:szCs w:val="20"/>
                <w:lang w:val="es-PY"/>
              </w:rPr>
              <w:t>MODIFIC</w:t>
            </w:r>
            <w:r w:rsidR="004A225A" w:rsidRPr="00467E89">
              <w:rPr>
                <w:b/>
                <w:sz w:val="20"/>
                <w:szCs w:val="20"/>
                <w:lang w:val="es-PY"/>
              </w:rPr>
              <w:t>ADO POR</w:t>
            </w:r>
          </w:p>
        </w:tc>
        <w:tc>
          <w:tcPr>
            <w:tcW w:w="2836" w:type="dxa"/>
            <w:shd w:val="clear" w:color="auto" w:fill="auto"/>
          </w:tcPr>
          <w:p w:rsidR="004A225A" w:rsidRPr="00467E89" w:rsidRDefault="004A225A" w:rsidP="002163A1">
            <w:pPr>
              <w:pStyle w:val="TableParagraph"/>
              <w:spacing w:line="263" w:lineRule="exact"/>
              <w:jc w:val="center"/>
              <w:rPr>
                <w:b/>
                <w:sz w:val="20"/>
                <w:szCs w:val="20"/>
                <w:lang w:val="es-PY"/>
              </w:rPr>
            </w:pPr>
            <w:r w:rsidRPr="00467E89">
              <w:rPr>
                <w:b/>
                <w:sz w:val="20"/>
                <w:szCs w:val="20"/>
                <w:lang w:val="es-PY"/>
              </w:rPr>
              <w:t>VERIFICADO POR</w:t>
            </w:r>
          </w:p>
        </w:tc>
        <w:tc>
          <w:tcPr>
            <w:tcW w:w="2835" w:type="dxa"/>
            <w:shd w:val="clear" w:color="auto" w:fill="auto"/>
          </w:tcPr>
          <w:p w:rsidR="004A225A" w:rsidRPr="00467E89" w:rsidRDefault="004A225A" w:rsidP="002163A1">
            <w:pPr>
              <w:pStyle w:val="TableParagraph"/>
              <w:spacing w:line="263" w:lineRule="exact"/>
              <w:jc w:val="center"/>
              <w:rPr>
                <w:b/>
                <w:sz w:val="20"/>
                <w:szCs w:val="20"/>
                <w:lang w:val="es-PY"/>
              </w:rPr>
            </w:pPr>
            <w:r w:rsidRPr="00467E89">
              <w:rPr>
                <w:b/>
                <w:sz w:val="20"/>
                <w:szCs w:val="20"/>
                <w:lang w:val="es-PY"/>
              </w:rPr>
              <w:t>APROBADO POR</w:t>
            </w:r>
          </w:p>
        </w:tc>
      </w:tr>
      <w:tr w:rsidR="004A225A" w:rsidRPr="00467E89" w:rsidTr="002163A1">
        <w:trPr>
          <w:trHeight w:val="844"/>
          <w:jc w:val="center"/>
        </w:trPr>
        <w:tc>
          <w:tcPr>
            <w:tcW w:w="2929" w:type="dxa"/>
            <w:shd w:val="clear" w:color="auto" w:fill="auto"/>
          </w:tcPr>
          <w:p w:rsidR="004A225A" w:rsidRDefault="004A225A" w:rsidP="002163A1">
            <w:pPr>
              <w:pStyle w:val="TableParagraph"/>
              <w:spacing w:line="267" w:lineRule="exact"/>
              <w:ind w:right="262"/>
              <w:rPr>
                <w:b/>
                <w:sz w:val="20"/>
                <w:szCs w:val="20"/>
                <w:lang w:val="es-PY"/>
              </w:rPr>
            </w:pPr>
            <w:r w:rsidRPr="00467E89">
              <w:rPr>
                <w:b/>
                <w:sz w:val="20"/>
                <w:szCs w:val="20"/>
                <w:lang w:val="es-PY"/>
              </w:rPr>
              <w:t>Nombre y Apellido:</w:t>
            </w:r>
          </w:p>
          <w:p w:rsidR="004A225A" w:rsidRDefault="004A225A" w:rsidP="002163A1">
            <w:pPr>
              <w:pStyle w:val="TableParagraph"/>
              <w:spacing w:line="267" w:lineRule="exact"/>
              <w:ind w:right="262"/>
              <w:jc w:val="center"/>
              <w:rPr>
                <w:sz w:val="20"/>
                <w:szCs w:val="20"/>
                <w:lang w:val="es-PY"/>
              </w:rPr>
            </w:pPr>
            <w:r>
              <w:rPr>
                <w:sz w:val="20"/>
                <w:szCs w:val="20"/>
                <w:lang w:val="es-PY"/>
              </w:rPr>
              <w:t>Blanca Coronel</w:t>
            </w:r>
          </w:p>
          <w:p w:rsidR="004A225A" w:rsidRDefault="004A225A" w:rsidP="002163A1">
            <w:pPr>
              <w:pStyle w:val="TableParagraph"/>
              <w:spacing w:line="267" w:lineRule="exact"/>
              <w:ind w:right="262"/>
              <w:jc w:val="center"/>
              <w:rPr>
                <w:sz w:val="20"/>
                <w:szCs w:val="20"/>
                <w:lang w:val="es-PY"/>
              </w:rPr>
            </w:pPr>
            <w:r>
              <w:rPr>
                <w:sz w:val="20"/>
                <w:szCs w:val="20"/>
                <w:lang w:val="es-PY"/>
              </w:rPr>
              <w:t>Belén Ramírez</w:t>
            </w:r>
          </w:p>
          <w:p w:rsidR="004A225A" w:rsidRPr="00467E89" w:rsidRDefault="004A225A" w:rsidP="002163A1">
            <w:pPr>
              <w:pStyle w:val="TableParagraph"/>
              <w:spacing w:line="267" w:lineRule="exact"/>
              <w:ind w:right="262"/>
              <w:jc w:val="center"/>
              <w:rPr>
                <w:sz w:val="20"/>
                <w:szCs w:val="20"/>
                <w:lang w:val="es-PY"/>
              </w:rPr>
            </w:pPr>
          </w:p>
        </w:tc>
        <w:tc>
          <w:tcPr>
            <w:tcW w:w="2836" w:type="dxa"/>
            <w:shd w:val="clear" w:color="auto" w:fill="auto"/>
          </w:tcPr>
          <w:p w:rsidR="004A225A" w:rsidRPr="00467E89" w:rsidRDefault="004A225A" w:rsidP="002163A1">
            <w:pPr>
              <w:pStyle w:val="TableParagraph"/>
              <w:spacing w:line="267" w:lineRule="exact"/>
              <w:ind w:right="262"/>
              <w:rPr>
                <w:b/>
                <w:sz w:val="20"/>
                <w:szCs w:val="20"/>
                <w:lang w:val="es-PY"/>
              </w:rPr>
            </w:pPr>
            <w:r w:rsidRPr="00467E89">
              <w:rPr>
                <w:b/>
                <w:sz w:val="20"/>
                <w:szCs w:val="20"/>
                <w:lang w:val="es-PY"/>
              </w:rPr>
              <w:t>Nombre y Apellido:</w:t>
            </w:r>
          </w:p>
          <w:p w:rsidR="004A225A" w:rsidRPr="00467E89" w:rsidRDefault="004A225A" w:rsidP="002163A1">
            <w:pPr>
              <w:pStyle w:val="TableParagraph"/>
              <w:spacing w:before="2"/>
              <w:ind w:left="268" w:right="262"/>
              <w:jc w:val="center"/>
              <w:rPr>
                <w:sz w:val="20"/>
                <w:szCs w:val="20"/>
                <w:lang w:val="es-PY"/>
              </w:rPr>
            </w:pPr>
            <w:proofErr w:type="spellStart"/>
            <w:r>
              <w:rPr>
                <w:sz w:val="20"/>
                <w:szCs w:val="20"/>
                <w:lang w:val="es-PY"/>
              </w:rPr>
              <w:t>Jadiyi</w:t>
            </w:r>
            <w:proofErr w:type="spellEnd"/>
            <w:r>
              <w:rPr>
                <w:sz w:val="20"/>
                <w:szCs w:val="20"/>
                <w:lang w:val="es-PY"/>
              </w:rPr>
              <w:t xml:space="preserve"> Torales</w:t>
            </w:r>
          </w:p>
        </w:tc>
        <w:tc>
          <w:tcPr>
            <w:tcW w:w="2835" w:type="dxa"/>
            <w:shd w:val="clear" w:color="auto" w:fill="auto"/>
          </w:tcPr>
          <w:p w:rsidR="004A225A" w:rsidRPr="00467E89" w:rsidRDefault="004A225A" w:rsidP="002163A1">
            <w:pPr>
              <w:pStyle w:val="TableParagraph"/>
              <w:spacing w:line="267" w:lineRule="exact"/>
              <w:ind w:right="388"/>
              <w:rPr>
                <w:b/>
                <w:sz w:val="20"/>
                <w:szCs w:val="20"/>
                <w:lang w:val="es-PY"/>
              </w:rPr>
            </w:pPr>
            <w:r w:rsidRPr="00467E89">
              <w:rPr>
                <w:b/>
                <w:sz w:val="20"/>
                <w:szCs w:val="20"/>
                <w:lang w:val="es-PY"/>
              </w:rPr>
              <w:t>Nombre y Apellido:</w:t>
            </w:r>
          </w:p>
          <w:p w:rsidR="004A225A" w:rsidRPr="00467E89" w:rsidRDefault="004A225A" w:rsidP="002163A1">
            <w:pPr>
              <w:pStyle w:val="TableParagraph"/>
              <w:spacing w:before="2"/>
              <w:ind w:left="396" w:right="396"/>
              <w:jc w:val="center"/>
              <w:rPr>
                <w:sz w:val="20"/>
                <w:szCs w:val="20"/>
                <w:lang w:val="es-PY"/>
              </w:rPr>
            </w:pPr>
            <w:r>
              <w:rPr>
                <w:sz w:val="20"/>
                <w:szCs w:val="20"/>
                <w:lang w:val="es-PY"/>
              </w:rPr>
              <w:t>César Rivas</w:t>
            </w:r>
          </w:p>
        </w:tc>
      </w:tr>
      <w:tr w:rsidR="004A225A" w:rsidRPr="00467E89" w:rsidTr="002163A1">
        <w:trPr>
          <w:trHeight w:val="1410"/>
          <w:jc w:val="center"/>
        </w:trPr>
        <w:tc>
          <w:tcPr>
            <w:tcW w:w="2929" w:type="dxa"/>
            <w:shd w:val="clear" w:color="auto" w:fill="auto"/>
          </w:tcPr>
          <w:p w:rsidR="004A225A" w:rsidRPr="00467E89" w:rsidRDefault="004A225A" w:rsidP="002163A1">
            <w:pPr>
              <w:pStyle w:val="TableParagraph"/>
              <w:spacing w:line="267" w:lineRule="exact"/>
              <w:ind w:left="273" w:right="261"/>
              <w:jc w:val="center"/>
              <w:rPr>
                <w:b/>
                <w:sz w:val="20"/>
                <w:szCs w:val="20"/>
                <w:lang w:val="es-PY"/>
              </w:rPr>
            </w:pPr>
            <w:r w:rsidRPr="00467E89">
              <w:rPr>
                <w:b/>
                <w:sz w:val="20"/>
                <w:szCs w:val="20"/>
                <w:lang w:val="es-PY"/>
              </w:rPr>
              <w:t>Cargo:</w:t>
            </w:r>
          </w:p>
          <w:p w:rsidR="004A225A" w:rsidRDefault="004A225A" w:rsidP="002163A1">
            <w:pPr>
              <w:pStyle w:val="TableParagraph"/>
              <w:spacing w:before="1" w:line="242" w:lineRule="auto"/>
              <w:ind w:left="273" w:right="262"/>
              <w:rPr>
                <w:sz w:val="20"/>
                <w:szCs w:val="20"/>
                <w:lang w:val="es-PY"/>
              </w:rPr>
            </w:pPr>
          </w:p>
          <w:p w:rsidR="004A225A" w:rsidRDefault="004A225A" w:rsidP="002163A1">
            <w:pPr>
              <w:pStyle w:val="TableParagraph"/>
              <w:spacing w:before="1" w:line="242" w:lineRule="auto"/>
              <w:ind w:left="273" w:right="262"/>
              <w:rPr>
                <w:sz w:val="20"/>
                <w:szCs w:val="20"/>
                <w:lang w:val="es-PY"/>
              </w:rPr>
            </w:pPr>
            <w:r>
              <w:rPr>
                <w:sz w:val="20"/>
                <w:szCs w:val="20"/>
                <w:lang w:val="es-PY"/>
              </w:rPr>
              <w:t xml:space="preserve">Jefa del </w:t>
            </w:r>
            <w:proofErr w:type="spellStart"/>
            <w:r>
              <w:rPr>
                <w:sz w:val="20"/>
                <w:szCs w:val="20"/>
                <w:lang w:val="es-PY"/>
              </w:rPr>
              <w:t>DLSyCV</w:t>
            </w:r>
            <w:proofErr w:type="spellEnd"/>
          </w:p>
          <w:p w:rsidR="004A225A" w:rsidRPr="00467E89" w:rsidRDefault="004A225A" w:rsidP="002163A1">
            <w:pPr>
              <w:pStyle w:val="TableParagraph"/>
              <w:spacing w:before="1" w:line="242" w:lineRule="auto"/>
              <w:ind w:left="273" w:right="262"/>
              <w:rPr>
                <w:sz w:val="20"/>
                <w:szCs w:val="20"/>
                <w:lang w:val="es-PY"/>
              </w:rPr>
            </w:pPr>
            <w:r w:rsidRPr="00467E89">
              <w:rPr>
                <w:sz w:val="20"/>
                <w:szCs w:val="20"/>
                <w:lang w:val="es-PY"/>
              </w:rPr>
              <w:t>T</w:t>
            </w:r>
            <w:r>
              <w:rPr>
                <w:sz w:val="20"/>
                <w:szCs w:val="20"/>
                <w:lang w:val="es-PY"/>
              </w:rPr>
              <w:t>écnico</w:t>
            </w:r>
            <w:r w:rsidRPr="00467E89">
              <w:rPr>
                <w:sz w:val="20"/>
                <w:szCs w:val="20"/>
                <w:lang w:val="es-PY"/>
              </w:rPr>
              <w:t xml:space="preserve"> del </w:t>
            </w:r>
            <w:proofErr w:type="spellStart"/>
            <w:r w:rsidRPr="00467E89">
              <w:rPr>
                <w:sz w:val="20"/>
                <w:szCs w:val="20"/>
                <w:lang w:val="es-PY"/>
              </w:rPr>
              <w:t>DLSyCV</w:t>
            </w:r>
            <w:proofErr w:type="spellEnd"/>
          </w:p>
        </w:tc>
        <w:tc>
          <w:tcPr>
            <w:tcW w:w="2836" w:type="dxa"/>
            <w:shd w:val="clear" w:color="auto" w:fill="auto"/>
          </w:tcPr>
          <w:p w:rsidR="004A225A" w:rsidRPr="00467E89" w:rsidRDefault="004A225A" w:rsidP="002163A1">
            <w:pPr>
              <w:pStyle w:val="TableParagraph"/>
              <w:spacing w:line="267" w:lineRule="exact"/>
              <w:ind w:left="273" w:right="261"/>
              <w:jc w:val="center"/>
              <w:rPr>
                <w:b/>
                <w:sz w:val="20"/>
                <w:szCs w:val="20"/>
                <w:lang w:val="es-PY"/>
              </w:rPr>
            </w:pPr>
            <w:r w:rsidRPr="00467E89">
              <w:rPr>
                <w:b/>
                <w:sz w:val="20"/>
                <w:szCs w:val="20"/>
                <w:lang w:val="es-PY"/>
              </w:rPr>
              <w:t>Cargo:</w:t>
            </w:r>
          </w:p>
          <w:p w:rsidR="004A225A" w:rsidRDefault="004A225A" w:rsidP="002163A1">
            <w:pPr>
              <w:pStyle w:val="TableParagraph"/>
              <w:spacing w:before="4"/>
              <w:jc w:val="center"/>
              <w:rPr>
                <w:sz w:val="20"/>
                <w:szCs w:val="20"/>
                <w:lang w:val="es-PY"/>
              </w:rPr>
            </w:pPr>
          </w:p>
          <w:p w:rsidR="004A225A" w:rsidRPr="00467E89" w:rsidRDefault="004A225A" w:rsidP="002163A1">
            <w:pPr>
              <w:pStyle w:val="TableParagraph"/>
              <w:spacing w:before="4"/>
              <w:jc w:val="center"/>
              <w:rPr>
                <w:b/>
                <w:sz w:val="20"/>
                <w:szCs w:val="20"/>
                <w:lang w:val="es-PY"/>
              </w:rPr>
            </w:pPr>
            <w:r w:rsidRPr="00467E89">
              <w:rPr>
                <w:sz w:val="20"/>
                <w:szCs w:val="20"/>
                <w:lang w:val="es-PY"/>
              </w:rPr>
              <w:t>Director</w:t>
            </w:r>
            <w:r>
              <w:rPr>
                <w:sz w:val="20"/>
                <w:szCs w:val="20"/>
                <w:lang w:val="es-PY"/>
              </w:rPr>
              <w:t>a</w:t>
            </w:r>
            <w:r w:rsidRPr="00467E89">
              <w:rPr>
                <w:sz w:val="20"/>
                <w:szCs w:val="20"/>
                <w:lang w:val="es-PY"/>
              </w:rPr>
              <w:t xml:space="preserve"> </w:t>
            </w:r>
            <w:r>
              <w:rPr>
                <w:sz w:val="20"/>
                <w:szCs w:val="20"/>
                <w:lang w:val="es-PY"/>
              </w:rPr>
              <w:t>de Laboratorio</w:t>
            </w:r>
          </w:p>
          <w:p w:rsidR="004A225A" w:rsidRPr="00467E89" w:rsidRDefault="004A225A" w:rsidP="002163A1">
            <w:pPr>
              <w:pStyle w:val="TableParagraph"/>
              <w:spacing w:before="1" w:line="242" w:lineRule="auto"/>
              <w:ind w:left="273" w:right="262"/>
              <w:jc w:val="center"/>
              <w:rPr>
                <w:sz w:val="20"/>
                <w:szCs w:val="20"/>
                <w:lang w:val="es-PY"/>
              </w:rPr>
            </w:pPr>
          </w:p>
        </w:tc>
        <w:tc>
          <w:tcPr>
            <w:tcW w:w="2835" w:type="dxa"/>
            <w:shd w:val="clear" w:color="auto" w:fill="auto"/>
          </w:tcPr>
          <w:p w:rsidR="004A225A" w:rsidRPr="00467E89" w:rsidRDefault="004A225A" w:rsidP="002163A1">
            <w:pPr>
              <w:pStyle w:val="TableParagraph"/>
              <w:spacing w:line="267" w:lineRule="exact"/>
              <w:ind w:left="396" w:right="392"/>
              <w:jc w:val="center"/>
              <w:rPr>
                <w:b/>
                <w:sz w:val="20"/>
                <w:szCs w:val="20"/>
                <w:lang w:val="es-PY"/>
              </w:rPr>
            </w:pPr>
            <w:r w:rsidRPr="00467E89">
              <w:rPr>
                <w:b/>
                <w:sz w:val="20"/>
                <w:szCs w:val="20"/>
                <w:lang w:val="es-PY"/>
              </w:rPr>
              <w:t>Cargo:</w:t>
            </w:r>
          </w:p>
          <w:p w:rsidR="004A225A" w:rsidRPr="00467E89" w:rsidRDefault="004A225A" w:rsidP="002163A1">
            <w:pPr>
              <w:pStyle w:val="TableParagraph"/>
              <w:spacing w:before="4"/>
              <w:jc w:val="center"/>
              <w:rPr>
                <w:b/>
                <w:sz w:val="20"/>
                <w:szCs w:val="20"/>
                <w:lang w:val="es-PY"/>
              </w:rPr>
            </w:pPr>
          </w:p>
          <w:p w:rsidR="004A225A" w:rsidRPr="00467E89" w:rsidRDefault="004A225A" w:rsidP="002163A1">
            <w:pPr>
              <w:pStyle w:val="TableParagraph"/>
              <w:spacing w:before="1" w:line="242" w:lineRule="auto"/>
              <w:ind w:left="396" w:right="390"/>
              <w:jc w:val="center"/>
              <w:rPr>
                <w:sz w:val="20"/>
                <w:szCs w:val="20"/>
                <w:lang w:val="es-PY"/>
              </w:rPr>
            </w:pPr>
            <w:r>
              <w:rPr>
                <w:sz w:val="20"/>
                <w:szCs w:val="20"/>
                <w:lang w:val="es-PY"/>
              </w:rPr>
              <w:t>Director General Técnico</w:t>
            </w:r>
          </w:p>
        </w:tc>
      </w:tr>
      <w:tr w:rsidR="004A225A" w:rsidRPr="00467E89" w:rsidTr="002163A1">
        <w:trPr>
          <w:trHeight w:val="1454"/>
          <w:jc w:val="center"/>
        </w:trPr>
        <w:tc>
          <w:tcPr>
            <w:tcW w:w="2929" w:type="dxa"/>
            <w:shd w:val="clear" w:color="auto" w:fill="auto"/>
          </w:tcPr>
          <w:p w:rsidR="004A225A" w:rsidRPr="00467E89" w:rsidRDefault="004A225A" w:rsidP="002163A1">
            <w:pPr>
              <w:pStyle w:val="TableParagraph"/>
              <w:spacing w:line="267" w:lineRule="exact"/>
              <w:ind w:left="105"/>
              <w:rPr>
                <w:b/>
                <w:sz w:val="20"/>
                <w:szCs w:val="20"/>
                <w:lang w:val="es-PY"/>
              </w:rPr>
            </w:pPr>
            <w:r w:rsidRPr="00467E89">
              <w:rPr>
                <w:b/>
                <w:sz w:val="20"/>
                <w:szCs w:val="20"/>
                <w:lang w:val="es-PY"/>
              </w:rPr>
              <w:t>Firma:</w:t>
            </w:r>
          </w:p>
        </w:tc>
        <w:tc>
          <w:tcPr>
            <w:tcW w:w="2836" w:type="dxa"/>
            <w:shd w:val="clear" w:color="auto" w:fill="auto"/>
          </w:tcPr>
          <w:p w:rsidR="004A225A" w:rsidRPr="00467E89" w:rsidRDefault="004A225A" w:rsidP="002163A1">
            <w:pPr>
              <w:pStyle w:val="TableParagraph"/>
              <w:spacing w:line="267" w:lineRule="exact"/>
              <w:ind w:left="105"/>
              <w:rPr>
                <w:b/>
                <w:sz w:val="20"/>
                <w:szCs w:val="20"/>
                <w:lang w:val="es-PY"/>
              </w:rPr>
            </w:pPr>
            <w:r w:rsidRPr="00467E89">
              <w:rPr>
                <w:b/>
                <w:sz w:val="20"/>
                <w:szCs w:val="20"/>
                <w:lang w:val="es-PY"/>
              </w:rPr>
              <w:t>Firma:</w:t>
            </w:r>
          </w:p>
        </w:tc>
        <w:tc>
          <w:tcPr>
            <w:tcW w:w="2835" w:type="dxa"/>
            <w:shd w:val="clear" w:color="auto" w:fill="auto"/>
          </w:tcPr>
          <w:p w:rsidR="004A225A" w:rsidRPr="00467E89" w:rsidRDefault="004A225A" w:rsidP="002163A1">
            <w:pPr>
              <w:pStyle w:val="TableParagraph"/>
              <w:spacing w:line="267" w:lineRule="exact"/>
              <w:ind w:left="110"/>
              <w:rPr>
                <w:b/>
                <w:sz w:val="20"/>
                <w:szCs w:val="20"/>
                <w:lang w:val="es-PY"/>
              </w:rPr>
            </w:pPr>
            <w:r w:rsidRPr="00467E89">
              <w:rPr>
                <w:b/>
                <w:sz w:val="20"/>
                <w:szCs w:val="20"/>
                <w:lang w:val="es-PY"/>
              </w:rPr>
              <w:t>Firma:</w:t>
            </w:r>
          </w:p>
        </w:tc>
      </w:tr>
      <w:tr w:rsidR="004A225A" w:rsidRPr="00467E89" w:rsidTr="002163A1">
        <w:trPr>
          <w:trHeight w:val="273"/>
          <w:jc w:val="center"/>
        </w:trPr>
        <w:tc>
          <w:tcPr>
            <w:tcW w:w="2929" w:type="dxa"/>
            <w:shd w:val="clear" w:color="auto" w:fill="auto"/>
          </w:tcPr>
          <w:p w:rsidR="004A225A" w:rsidRPr="00467E89" w:rsidRDefault="004A225A" w:rsidP="002163A1">
            <w:pPr>
              <w:pStyle w:val="TableParagraph"/>
              <w:spacing w:line="253" w:lineRule="exact"/>
              <w:ind w:left="105"/>
              <w:rPr>
                <w:sz w:val="20"/>
                <w:szCs w:val="20"/>
                <w:lang w:val="es-PY"/>
              </w:rPr>
            </w:pPr>
            <w:r w:rsidRPr="00467E89">
              <w:rPr>
                <w:b/>
                <w:sz w:val="20"/>
                <w:szCs w:val="20"/>
                <w:lang w:val="es-PY"/>
              </w:rPr>
              <w:t xml:space="preserve">Fecha: </w:t>
            </w:r>
            <w:r w:rsidRPr="00467E89">
              <w:rPr>
                <w:sz w:val="20"/>
                <w:szCs w:val="20"/>
                <w:lang w:val="es-PY"/>
              </w:rPr>
              <w:t xml:space="preserve">  </w:t>
            </w:r>
          </w:p>
        </w:tc>
        <w:tc>
          <w:tcPr>
            <w:tcW w:w="2836" w:type="dxa"/>
            <w:shd w:val="clear" w:color="auto" w:fill="auto"/>
          </w:tcPr>
          <w:p w:rsidR="004A225A" w:rsidRPr="00467E89" w:rsidRDefault="004A225A" w:rsidP="002163A1">
            <w:pPr>
              <w:pStyle w:val="TableParagraph"/>
              <w:spacing w:line="253" w:lineRule="exact"/>
              <w:ind w:left="110"/>
              <w:rPr>
                <w:sz w:val="20"/>
                <w:szCs w:val="20"/>
                <w:lang w:val="es-PY"/>
              </w:rPr>
            </w:pPr>
            <w:r w:rsidRPr="00467E89">
              <w:rPr>
                <w:b/>
                <w:sz w:val="20"/>
                <w:szCs w:val="20"/>
                <w:lang w:val="es-PY"/>
              </w:rPr>
              <w:t xml:space="preserve">Fecha: </w:t>
            </w:r>
          </w:p>
        </w:tc>
        <w:tc>
          <w:tcPr>
            <w:tcW w:w="2835" w:type="dxa"/>
            <w:shd w:val="clear" w:color="auto" w:fill="auto"/>
          </w:tcPr>
          <w:p w:rsidR="004A225A" w:rsidRPr="00467E89" w:rsidRDefault="004A225A" w:rsidP="002163A1">
            <w:pPr>
              <w:pStyle w:val="TableParagraph"/>
              <w:spacing w:line="253" w:lineRule="exact"/>
              <w:ind w:left="106"/>
              <w:rPr>
                <w:sz w:val="20"/>
                <w:szCs w:val="20"/>
                <w:lang w:val="es-PY"/>
              </w:rPr>
            </w:pPr>
            <w:r w:rsidRPr="00467E89">
              <w:rPr>
                <w:b/>
                <w:sz w:val="20"/>
                <w:szCs w:val="20"/>
                <w:lang w:val="es-PY"/>
              </w:rPr>
              <w:t xml:space="preserve">Fecha: </w:t>
            </w:r>
          </w:p>
        </w:tc>
      </w:tr>
    </w:tbl>
    <w:p w:rsidR="004A225A" w:rsidRPr="00994DD6" w:rsidRDefault="004A225A" w:rsidP="004A225A">
      <w:pPr>
        <w:rPr>
          <w:color w:val="000000"/>
        </w:rPr>
      </w:pPr>
    </w:p>
    <w:p w:rsidR="004A225A" w:rsidRPr="00994DD6" w:rsidRDefault="004A225A" w:rsidP="004A225A">
      <w:pPr>
        <w:rPr>
          <w:color w:val="000000"/>
        </w:rPr>
      </w:pPr>
    </w:p>
    <w:p w:rsidR="004A225A" w:rsidRPr="00994DD6" w:rsidRDefault="004A225A" w:rsidP="004A225A">
      <w:pPr>
        <w:rPr>
          <w:color w:val="000000"/>
        </w:rPr>
      </w:pPr>
    </w:p>
    <w:p w:rsidR="004A225A" w:rsidRDefault="004A225A" w:rsidP="004A225A">
      <w:pPr>
        <w:rPr>
          <w:color w:val="000000"/>
        </w:rPr>
      </w:pPr>
    </w:p>
    <w:p w:rsidR="004A225A" w:rsidRDefault="004A225A" w:rsidP="004A225A">
      <w:pPr>
        <w:rPr>
          <w:color w:val="000000"/>
        </w:rPr>
      </w:pPr>
    </w:p>
    <w:p w:rsidR="004A225A" w:rsidRDefault="004A225A" w:rsidP="004A225A">
      <w:pPr>
        <w:rPr>
          <w:color w:val="000000"/>
        </w:rPr>
      </w:pPr>
    </w:p>
    <w:p w:rsidR="004A225A" w:rsidRPr="00994DD6" w:rsidRDefault="004A225A" w:rsidP="004A225A">
      <w:pPr>
        <w:rPr>
          <w:color w:val="000000"/>
        </w:rPr>
      </w:pPr>
    </w:p>
    <w:p w:rsidR="004A225A" w:rsidRPr="0044348F" w:rsidRDefault="004A225A" w:rsidP="004A225A">
      <w:pPr>
        <w:numPr>
          <w:ilvl w:val="0"/>
          <w:numId w:val="1"/>
        </w:numPr>
        <w:tabs>
          <w:tab w:val="clear" w:pos="720"/>
          <w:tab w:val="left" w:pos="426"/>
        </w:tabs>
        <w:ind w:left="-426" w:firstLine="0"/>
        <w:rPr>
          <w:rFonts w:ascii="Arial" w:hAnsi="Arial" w:cs="Arial"/>
          <w:b/>
          <w:color w:val="000000"/>
          <w:sz w:val="22"/>
          <w:szCs w:val="22"/>
        </w:rPr>
      </w:pPr>
      <w:r w:rsidRPr="0044348F">
        <w:rPr>
          <w:rFonts w:ascii="Arial" w:hAnsi="Arial" w:cs="Arial"/>
          <w:b/>
          <w:color w:val="000000"/>
          <w:sz w:val="22"/>
          <w:szCs w:val="22"/>
        </w:rPr>
        <w:lastRenderedPageBreak/>
        <w:t>OBJETIVO</w:t>
      </w:r>
    </w:p>
    <w:p w:rsidR="004A225A" w:rsidRPr="007629A1" w:rsidRDefault="004A225A" w:rsidP="004A225A">
      <w:pPr>
        <w:rPr>
          <w:rFonts w:ascii="Arial" w:hAnsi="Arial" w:cs="Arial"/>
          <w:color w:val="000000"/>
        </w:rPr>
      </w:pPr>
    </w:p>
    <w:p w:rsidR="004A225A" w:rsidRPr="0044348F" w:rsidRDefault="004A225A" w:rsidP="004A225A">
      <w:pPr>
        <w:ind w:left="-426"/>
        <w:jc w:val="both"/>
        <w:rPr>
          <w:rFonts w:ascii="Arial" w:hAnsi="Arial" w:cs="Arial"/>
          <w:color w:val="000000"/>
          <w:sz w:val="22"/>
          <w:szCs w:val="22"/>
        </w:rPr>
      </w:pPr>
      <w:r w:rsidRPr="0044348F">
        <w:rPr>
          <w:rFonts w:ascii="Arial" w:hAnsi="Arial" w:cs="Arial"/>
          <w:color w:val="000000"/>
          <w:sz w:val="22"/>
          <w:szCs w:val="22"/>
        </w:rPr>
        <w:t>Describir la secuencia de actividades involucradas en el proceso de capacitación sobre muestreo de lotes de semillas para la h</w:t>
      </w:r>
      <w:r w:rsidR="0044348F">
        <w:rPr>
          <w:rFonts w:ascii="Arial" w:hAnsi="Arial" w:cs="Arial"/>
          <w:color w:val="000000"/>
          <w:sz w:val="22"/>
          <w:szCs w:val="22"/>
        </w:rPr>
        <w:t xml:space="preserve">abilitación </w:t>
      </w:r>
      <w:r w:rsidRPr="0044348F">
        <w:rPr>
          <w:rFonts w:ascii="Arial" w:hAnsi="Arial" w:cs="Arial"/>
          <w:color w:val="000000"/>
          <w:sz w:val="22"/>
          <w:szCs w:val="22"/>
        </w:rPr>
        <w:t xml:space="preserve">en el Registro de </w:t>
      </w:r>
      <w:proofErr w:type="spellStart"/>
      <w:r w:rsidRPr="0044348F">
        <w:rPr>
          <w:rFonts w:ascii="Arial" w:hAnsi="Arial" w:cs="Arial"/>
          <w:color w:val="000000"/>
          <w:sz w:val="22"/>
          <w:szCs w:val="22"/>
        </w:rPr>
        <w:t>Muestreadores</w:t>
      </w:r>
      <w:proofErr w:type="spellEnd"/>
      <w:r w:rsidRPr="0044348F">
        <w:rPr>
          <w:rFonts w:ascii="Arial" w:hAnsi="Arial" w:cs="Arial"/>
          <w:color w:val="000000"/>
          <w:sz w:val="22"/>
          <w:szCs w:val="22"/>
        </w:rPr>
        <w:t xml:space="preserve"> de Lotes de Semillas</w:t>
      </w:r>
      <w:r w:rsidR="0044348F">
        <w:rPr>
          <w:rFonts w:ascii="Arial" w:hAnsi="Arial" w:cs="Arial"/>
          <w:color w:val="000000"/>
          <w:sz w:val="22"/>
          <w:szCs w:val="22"/>
        </w:rPr>
        <w:t>.</w:t>
      </w:r>
    </w:p>
    <w:p w:rsidR="004A225A" w:rsidRPr="0044348F" w:rsidRDefault="004A225A" w:rsidP="004A225A">
      <w:pPr>
        <w:rPr>
          <w:rFonts w:ascii="Arial" w:hAnsi="Arial" w:cs="Arial"/>
          <w:color w:val="000000"/>
          <w:sz w:val="22"/>
          <w:szCs w:val="22"/>
        </w:rPr>
      </w:pPr>
    </w:p>
    <w:p w:rsidR="004A225A" w:rsidRPr="0044348F" w:rsidRDefault="004A225A" w:rsidP="004A225A">
      <w:pPr>
        <w:numPr>
          <w:ilvl w:val="0"/>
          <w:numId w:val="1"/>
        </w:numPr>
        <w:tabs>
          <w:tab w:val="clear" w:pos="720"/>
          <w:tab w:val="left" w:pos="426"/>
        </w:tabs>
        <w:ind w:left="-284" w:hanging="142"/>
        <w:rPr>
          <w:rFonts w:ascii="Arial" w:hAnsi="Arial" w:cs="Arial"/>
          <w:b/>
          <w:color w:val="000000"/>
          <w:sz w:val="22"/>
          <w:szCs w:val="22"/>
        </w:rPr>
      </w:pPr>
      <w:r w:rsidRPr="0044348F">
        <w:rPr>
          <w:rFonts w:ascii="Arial" w:hAnsi="Arial" w:cs="Arial"/>
          <w:b/>
          <w:color w:val="000000"/>
          <w:sz w:val="22"/>
          <w:szCs w:val="22"/>
        </w:rPr>
        <w:t>ALCANCE</w:t>
      </w:r>
    </w:p>
    <w:p w:rsidR="004A225A" w:rsidRPr="0044348F" w:rsidRDefault="004A225A" w:rsidP="004A225A">
      <w:pPr>
        <w:rPr>
          <w:rFonts w:ascii="Arial" w:hAnsi="Arial" w:cs="Arial"/>
          <w:color w:val="000000"/>
          <w:sz w:val="22"/>
          <w:szCs w:val="22"/>
        </w:rPr>
      </w:pPr>
    </w:p>
    <w:p w:rsidR="004A225A" w:rsidRPr="0044348F" w:rsidRDefault="004A225A" w:rsidP="004A225A">
      <w:pPr>
        <w:ind w:left="-426"/>
        <w:jc w:val="both"/>
        <w:rPr>
          <w:rFonts w:ascii="Arial" w:hAnsi="Arial" w:cs="Arial"/>
          <w:sz w:val="22"/>
          <w:szCs w:val="22"/>
        </w:rPr>
      </w:pPr>
      <w:r w:rsidRPr="0044348F">
        <w:rPr>
          <w:rFonts w:ascii="Arial" w:hAnsi="Arial" w:cs="Arial"/>
          <w:color w:val="000000"/>
          <w:sz w:val="22"/>
          <w:szCs w:val="22"/>
        </w:rPr>
        <w:t xml:space="preserve">Abarca desde la elaboración del programa de capacitación, hasta la </w:t>
      </w:r>
      <w:r w:rsidRPr="0044348F">
        <w:rPr>
          <w:rFonts w:ascii="Arial" w:hAnsi="Arial" w:cs="Arial"/>
          <w:sz w:val="22"/>
          <w:szCs w:val="22"/>
        </w:rPr>
        <w:t>entrega del certificado por la capacitación brindada.</w:t>
      </w:r>
      <w:r w:rsidRPr="0044348F">
        <w:rPr>
          <w:rFonts w:ascii="Arial" w:hAnsi="Arial" w:cs="Arial"/>
          <w:color w:val="000000"/>
          <w:sz w:val="22"/>
          <w:szCs w:val="22"/>
        </w:rPr>
        <w:t xml:space="preserve"> </w:t>
      </w:r>
    </w:p>
    <w:p w:rsidR="004A225A" w:rsidRPr="0044348F" w:rsidRDefault="004A225A" w:rsidP="004A225A">
      <w:pPr>
        <w:ind w:left="-426"/>
        <w:jc w:val="both"/>
        <w:rPr>
          <w:rFonts w:ascii="Arial" w:hAnsi="Arial" w:cs="Arial"/>
          <w:color w:val="000000"/>
          <w:sz w:val="22"/>
          <w:szCs w:val="22"/>
        </w:rPr>
      </w:pPr>
    </w:p>
    <w:p w:rsidR="004A225A" w:rsidRPr="0044348F" w:rsidRDefault="004A225A" w:rsidP="004A225A">
      <w:pPr>
        <w:numPr>
          <w:ilvl w:val="0"/>
          <w:numId w:val="1"/>
        </w:numPr>
        <w:tabs>
          <w:tab w:val="clear" w:pos="720"/>
          <w:tab w:val="left" w:pos="426"/>
        </w:tabs>
        <w:ind w:left="-284" w:hanging="142"/>
        <w:rPr>
          <w:rFonts w:ascii="Arial" w:hAnsi="Arial" w:cs="Arial"/>
          <w:b/>
          <w:color w:val="000000"/>
          <w:sz w:val="22"/>
          <w:szCs w:val="22"/>
        </w:rPr>
      </w:pPr>
      <w:r w:rsidRPr="0044348F">
        <w:rPr>
          <w:rFonts w:ascii="Arial" w:hAnsi="Arial" w:cs="Arial"/>
          <w:b/>
          <w:color w:val="000000"/>
          <w:sz w:val="22"/>
          <w:szCs w:val="22"/>
        </w:rPr>
        <w:t>SIGLAS Y DEFINICIONES</w:t>
      </w:r>
    </w:p>
    <w:p w:rsidR="004A225A" w:rsidRPr="0044348F" w:rsidRDefault="004A225A" w:rsidP="004A225A">
      <w:pPr>
        <w:tabs>
          <w:tab w:val="left" w:pos="426"/>
        </w:tabs>
        <w:ind w:left="-284"/>
        <w:rPr>
          <w:rFonts w:ascii="Arial" w:hAnsi="Arial" w:cs="Arial"/>
          <w:b/>
          <w:color w:val="000000"/>
          <w:sz w:val="22"/>
          <w:szCs w:val="22"/>
        </w:rPr>
      </w:pPr>
    </w:p>
    <w:p w:rsidR="004A225A" w:rsidRPr="0044348F" w:rsidRDefault="004A225A" w:rsidP="004A225A">
      <w:pPr>
        <w:suppressAutoHyphens w:val="0"/>
        <w:spacing w:after="100" w:afterAutospacing="1"/>
        <w:ind w:hanging="426"/>
        <w:jc w:val="both"/>
        <w:rPr>
          <w:rFonts w:ascii="Arial" w:hAnsi="Arial" w:cs="Arial"/>
          <w:b/>
          <w:sz w:val="22"/>
          <w:szCs w:val="22"/>
        </w:rPr>
      </w:pPr>
      <w:r w:rsidRPr="0044348F">
        <w:rPr>
          <w:rFonts w:ascii="Arial" w:hAnsi="Arial" w:cs="Arial"/>
          <w:b/>
          <w:color w:val="000000"/>
          <w:sz w:val="22"/>
          <w:szCs w:val="22"/>
        </w:rPr>
        <w:t xml:space="preserve">3.1 </w:t>
      </w:r>
      <w:r w:rsidRPr="0044348F">
        <w:rPr>
          <w:rFonts w:ascii="Arial" w:hAnsi="Arial" w:cs="Arial"/>
          <w:b/>
          <w:sz w:val="22"/>
          <w:szCs w:val="22"/>
        </w:rPr>
        <w:t>Siglas</w:t>
      </w:r>
    </w:p>
    <w:p w:rsidR="004A225A" w:rsidRPr="0044348F" w:rsidRDefault="004A225A" w:rsidP="004A225A">
      <w:pPr>
        <w:numPr>
          <w:ilvl w:val="2"/>
          <w:numId w:val="1"/>
        </w:numPr>
        <w:tabs>
          <w:tab w:val="clear" w:pos="1080"/>
          <w:tab w:val="num" w:pos="284"/>
        </w:tabs>
        <w:suppressAutoHyphens w:val="0"/>
        <w:spacing w:after="100" w:afterAutospacing="1"/>
        <w:ind w:hanging="1506"/>
        <w:jc w:val="both"/>
        <w:rPr>
          <w:rFonts w:ascii="Arial" w:hAnsi="Arial" w:cs="Arial"/>
          <w:b/>
          <w:sz w:val="22"/>
          <w:szCs w:val="22"/>
        </w:rPr>
      </w:pPr>
      <w:r w:rsidRPr="0044348F">
        <w:rPr>
          <w:rFonts w:ascii="Arial" w:hAnsi="Arial" w:cs="Arial"/>
          <w:b/>
          <w:sz w:val="22"/>
          <w:szCs w:val="22"/>
        </w:rPr>
        <w:t xml:space="preserve">DL: </w:t>
      </w:r>
      <w:r w:rsidRPr="0044348F">
        <w:rPr>
          <w:rFonts w:ascii="Arial" w:hAnsi="Arial" w:cs="Arial"/>
          <w:sz w:val="22"/>
          <w:szCs w:val="22"/>
        </w:rPr>
        <w:t>Dirección de Laboratorios.</w:t>
      </w:r>
      <w:r w:rsidRPr="0044348F">
        <w:rPr>
          <w:rFonts w:ascii="Arial" w:hAnsi="Arial" w:cs="Arial"/>
          <w:b/>
          <w:sz w:val="22"/>
          <w:szCs w:val="22"/>
        </w:rPr>
        <w:t xml:space="preserve"> </w:t>
      </w:r>
    </w:p>
    <w:p w:rsidR="004A225A" w:rsidRPr="0044348F" w:rsidRDefault="004A225A" w:rsidP="004A225A">
      <w:pPr>
        <w:numPr>
          <w:ilvl w:val="2"/>
          <w:numId w:val="1"/>
        </w:numPr>
        <w:tabs>
          <w:tab w:val="clear" w:pos="1080"/>
          <w:tab w:val="num" w:pos="284"/>
        </w:tabs>
        <w:suppressAutoHyphens w:val="0"/>
        <w:spacing w:after="100" w:afterAutospacing="1"/>
        <w:ind w:hanging="1506"/>
        <w:jc w:val="both"/>
        <w:rPr>
          <w:rFonts w:ascii="Arial" w:hAnsi="Arial" w:cs="Arial"/>
          <w:sz w:val="22"/>
          <w:szCs w:val="22"/>
        </w:rPr>
      </w:pPr>
      <w:proofErr w:type="spellStart"/>
      <w:r w:rsidRPr="0044348F">
        <w:rPr>
          <w:rFonts w:ascii="Arial" w:hAnsi="Arial" w:cs="Arial"/>
          <w:b/>
          <w:color w:val="000000"/>
          <w:sz w:val="22"/>
          <w:szCs w:val="22"/>
        </w:rPr>
        <w:t>DLSyCV</w:t>
      </w:r>
      <w:proofErr w:type="spellEnd"/>
      <w:r w:rsidRPr="0044348F">
        <w:rPr>
          <w:rFonts w:ascii="Arial" w:hAnsi="Arial" w:cs="Arial"/>
          <w:b/>
          <w:color w:val="000000"/>
          <w:sz w:val="22"/>
          <w:szCs w:val="22"/>
        </w:rPr>
        <w:t xml:space="preserve">: </w:t>
      </w:r>
      <w:r w:rsidRPr="0044348F">
        <w:rPr>
          <w:rFonts w:ascii="Arial" w:hAnsi="Arial" w:cs="Arial"/>
          <w:color w:val="000000"/>
          <w:sz w:val="22"/>
          <w:szCs w:val="22"/>
        </w:rPr>
        <w:t>Departamento de Laboratorio de Semillas y Calidad Vegetal.</w:t>
      </w:r>
      <w:r w:rsidRPr="0044348F">
        <w:rPr>
          <w:rFonts w:ascii="Arial" w:hAnsi="Arial" w:cs="Arial"/>
          <w:sz w:val="22"/>
          <w:szCs w:val="22"/>
        </w:rPr>
        <w:t xml:space="preserve"> </w:t>
      </w:r>
    </w:p>
    <w:p w:rsidR="004A225A" w:rsidRPr="0044348F" w:rsidRDefault="004A225A" w:rsidP="004A225A">
      <w:pPr>
        <w:numPr>
          <w:ilvl w:val="2"/>
          <w:numId w:val="1"/>
        </w:numPr>
        <w:tabs>
          <w:tab w:val="clear" w:pos="1080"/>
          <w:tab w:val="num" w:pos="284"/>
        </w:tabs>
        <w:suppressAutoHyphens w:val="0"/>
        <w:spacing w:after="100" w:afterAutospacing="1"/>
        <w:ind w:hanging="1506"/>
        <w:jc w:val="both"/>
        <w:rPr>
          <w:rFonts w:ascii="Arial" w:hAnsi="Arial" w:cs="Arial"/>
          <w:b/>
          <w:sz w:val="22"/>
          <w:szCs w:val="22"/>
          <w:lang w:val="en-US"/>
        </w:rPr>
      </w:pPr>
      <w:r w:rsidRPr="0044348F">
        <w:rPr>
          <w:rFonts w:ascii="Arial" w:hAnsi="Arial" w:cs="Arial"/>
          <w:b/>
          <w:color w:val="000000"/>
          <w:sz w:val="22"/>
          <w:szCs w:val="22"/>
          <w:lang w:val="en-US"/>
        </w:rPr>
        <w:t>ISTA:</w:t>
      </w:r>
      <w:r w:rsidRPr="0044348F">
        <w:rPr>
          <w:rFonts w:ascii="Arial" w:hAnsi="Arial" w:cs="Arial"/>
          <w:b/>
          <w:sz w:val="22"/>
          <w:szCs w:val="22"/>
          <w:lang w:val="en-US"/>
        </w:rPr>
        <w:t xml:space="preserve"> </w:t>
      </w:r>
      <w:r w:rsidRPr="0044348F">
        <w:rPr>
          <w:rFonts w:ascii="Arial" w:hAnsi="Arial" w:cs="Arial"/>
          <w:sz w:val="22"/>
          <w:szCs w:val="22"/>
          <w:lang w:val="en-US"/>
        </w:rPr>
        <w:t>International Seed Testing Association.</w:t>
      </w:r>
    </w:p>
    <w:p w:rsidR="004A225A" w:rsidRPr="0044348F" w:rsidRDefault="004A225A" w:rsidP="004A225A">
      <w:pPr>
        <w:pStyle w:val="NormalWeb"/>
        <w:numPr>
          <w:ilvl w:val="2"/>
          <w:numId w:val="1"/>
        </w:numPr>
        <w:tabs>
          <w:tab w:val="clear" w:pos="1080"/>
          <w:tab w:val="num" w:pos="284"/>
        </w:tabs>
        <w:ind w:left="851" w:hanging="1277"/>
        <w:jc w:val="both"/>
        <w:rPr>
          <w:rFonts w:ascii="Arial" w:hAnsi="Arial" w:cs="Arial"/>
          <w:b/>
          <w:sz w:val="22"/>
          <w:szCs w:val="22"/>
        </w:rPr>
      </w:pPr>
      <w:proofErr w:type="spellStart"/>
      <w:r w:rsidRPr="0044348F">
        <w:rPr>
          <w:rFonts w:ascii="Arial" w:hAnsi="Arial" w:cs="Arial"/>
          <w:b/>
          <w:color w:val="000000"/>
          <w:sz w:val="22"/>
          <w:szCs w:val="22"/>
        </w:rPr>
        <w:t>JDLSyCV</w:t>
      </w:r>
      <w:proofErr w:type="spellEnd"/>
      <w:r w:rsidRPr="0044348F">
        <w:rPr>
          <w:rFonts w:ascii="Arial" w:hAnsi="Arial" w:cs="Arial"/>
          <w:b/>
          <w:color w:val="000000"/>
          <w:sz w:val="22"/>
          <w:szCs w:val="22"/>
        </w:rPr>
        <w:t xml:space="preserve">: </w:t>
      </w:r>
      <w:r w:rsidRPr="0044348F">
        <w:rPr>
          <w:rFonts w:ascii="Arial" w:hAnsi="Arial" w:cs="Arial"/>
          <w:color w:val="000000"/>
          <w:sz w:val="22"/>
          <w:szCs w:val="22"/>
        </w:rPr>
        <w:t>Jefe/a del Departamento de Laboratorio de Semillas y Calidad Vegetal.</w:t>
      </w:r>
    </w:p>
    <w:p w:rsidR="004A225A" w:rsidRPr="0044348F" w:rsidRDefault="004A225A" w:rsidP="004A225A">
      <w:pPr>
        <w:pStyle w:val="NormalWeb"/>
        <w:numPr>
          <w:ilvl w:val="2"/>
          <w:numId w:val="1"/>
        </w:numPr>
        <w:tabs>
          <w:tab w:val="clear" w:pos="1080"/>
          <w:tab w:val="num" w:pos="284"/>
        </w:tabs>
        <w:ind w:left="851" w:hanging="1277"/>
        <w:jc w:val="both"/>
        <w:rPr>
          <w:rFonts w:ascii="Arial" w:hAnsi="Arial" w:cs="Arial"/>
          <w:b/>
          <w:sz w:val="22"/>
          <w:szCs w:val="22"/>
          <w:lang w:val="es-PY"/>
        </w:rPr>
      </w:pPr>
      <w:r w:rsidRPr="0044348F">
        <w:rPr>
          <w:rFonts w:ascii="Arial" w:hAnsi="Arial" w:cs="Arial"/>
          <w:b/>
          <w:color w:val="000000"/>
          <w:sz w:val="22"/>
          <w:szCs w:val="22"/>
          <w:lang w:val="es-PY"/>
        </w:rPr>
        <w:t>RMLS:</w:t>
      </w:r>
      <w:r w:rsidRPr="0044348F">
        <w:rPr>
          <w:rFonts w:ascii="Arial" w:hAnsi="Arial" w:cs="Arial"/>
          <w:b/>
          <w:sz w:val="22"/>
          <w:szCs w:val="22"/>
          <w:lang w:val="es-PY"/>
        </w:rPr>
        <w:t xml:space="preserve"> </w:t>
      </w:r>
      <w:r w:rsidRPr="0044348F">
        <w:rPr>
          <w:rFonts w:ascii="Arial" w:hAnsi="Arial" w:cs="Arial"/>
          <w:sz w:val="22"/>
          <w:szCs w:val="22"/>
          <w:lang w:val="es-PY"/>
        </w:rPr>
        <w:t xml:space="preserve">Registro de </w:t>
      </w:r>
      <w:proofErr w:type="spellStart"/>
      <w:r w:rsidRPr="0044348F">
        <w:rPr>
          <w:rFonts w:ascii="Arial" w:hAnsi="Arial" w:cs="Arial"/>
          <w:sz w:val="22"/>
          <w:szCs w:val="22"/>
          <w:lang w:val="es-PY"/>
        </w:rPr>
        <w:t>Muestreadores</w:t>
      </w:r>
      <w:proofErr w:type="spellEnd"/>
      <w:r w:rsidRPr="0044348F">
        <w:rPr>
          <w:rFonts w:ascii="Arial" w:hAnsi="Arial" w:cs="Arial"/>
          <w:sz w:val="22"/>
          <w:szCs w:val="22"/>
          <w:lang w:val="es-PY"/>
        </w:rPr>
        <w:t xml:space="preserve"> de Lotes de Semillas.</w:t>
      </w:r>
    </w:p>
    <w:p w:rsidR="004A225A" w:rsidRPr="0044348F" w:rsidRDefault="004A225A" w:rsidP="004A225A">
      <w:pPr>
        <w:pStyle w:val="NormalWeb"/>
        <w:numPr>
          <w:ilvl w:val="2"/>
          <w:numId w:val="1"/>
        </w:numPr>
        <w:tabs>
          <w:tab w:val="clear" w:pos="1080"/>
        </w:tabs>
        <w:ind w:left="284" w:hanging="710"/>
        <w:jc w:val="both"/>
        <w:rPr>
          <w:rFonts w:ascii="Arial" w:hAnsi="Arial" w:cs="Arial"/>
          <w:b/>
          <w:sz w:val="22"/>
          <w:szCs w:val="22"/>
        </w:rPr>
      </w:pPr>
      <w:proofErr w:type="spellStart"/>
      <w:r w:rsidRPr="0044348F">
        <w:rPr>
          <w:rFonts w:ascii="Arial" w:hAnsi="Arial" w:cs="Arial"/>
          <w:b/>
          <w:color w:val="000000"/>
          <w:sz w:val="22"/>
          <w:szCs w:val="22"/>
          <w:lang w:val="es-PY"/>
        </w:rPr>
        <w:t>TDLSyCV</w:t>
      </w:r>
      <w:proofErr w:type="spellEnd"/>
      <w:r w:rsidRPr="0044348F">
        <w:rPr>
          <w:rFonts w:ascii="Arial" w:hAnsi="Arial" w:cs="Arial"/>
          <w:b/>
          <w:color w:val="000000"/>
          <w:sz w:val="22"/>
          <w:szCs w:val="22"/>
          <w:lang w:val="es-PY"/>
        </w:rPr>
        <w:t>:</w:t>
      </w:r>
      <w:r w:rsidRPr="0044348F">
        <w:rPr>
          <w:rFonts w:ascii="Arial" w:hAnsi="Arial" w:cs="Arial"/>
          <w:b/>
          <w:sz w:val="22"/>
          <w:szCs w:val="22"/>
          <w:lang w:val="es-PY"/>
        </w:rPr>
        <w:t xml:space="preserve"> </w:t>
      </w:r>
      <w:r w:rsidRPr="0044348F">
        <w:rPr>
          <w:rFonts w:ascii="Arial" w:hAnsi="Arial" w:cs="Arial"/>
          <w:sz w:val="22"/>
          <w:szCs w:val="22"/>
          <w:lang w:val="es-PY"/>
        </w:rPr>
        <w:t xml:space="preserve">Técnico del </w:t>
      </w:r>
      <w:r w:rsidRPr="0044348F">
        <w:rPr>
          <w:rFonts w:ascii="Arial" w:hAnsi="Arial" w:cs="Arial"/>
          <w:color w:val="000000"/>
          <w:sz w:val="22"/>
          <w:szCs w:val="22"/>
        </w:rPr>
        <w:t>Departamento de Laboratorio de Semillas y Calidad Vegetal.</w:t>
      </w:r>
    </w:p>
    <w:p w:rsidR="004A225A" w:rsidRPr="0044348F" w:rsidRDefault="004A225A" w:rsidP="004A225A">
      <w:pPr>
        <w:ind w:left="360" w:hanging="786"/>
        <w:rPr>
          <w:rFonts w:ascii="Arial" w:hAnsi="Arial" w:cs="Arial"/>
          <w:sz w:val="22"/>
          <w:szCs w:val="22"/>
        </w:rPr>
      </w:pPr>
      <w:r w:rsidRPr="0044348F">
        <w:rPr>
          <w:rFonts w:ascii="Arial" w:hAnsi="Arial" w:cs="Arial"/>
          <w:b/>
          <w:sz w:val="22"/>
          <w:szCs w:val="22"/>
        </w:rPr>
        <w:t>3.2 Definiciones</w:t>
      </w:r>
    </w:p>
    <w:p w:rsidR="00554557" w:rsidRDefault="004A225A" w:rsidP="00554557">
      <w:pPr>
        <w:pStyle w:val="NormalWeb"/>
        <w:spacing w:before="240"/>
        <w:ind w:left="-426" w:right="425"/>
        <w:jc w:val="both"/>
        <w:rPr>
          <w:rFonts w:ascii="Arial" w:hAnsi="Arial" w:cs="Arial"/>
          <w:sz w:val="22"/>
          <w:szCs w:val="22"/>
        </w:rPr>
      </w:pPr>
      <w:r w:rsidRPr="0044348F">
        <w:rPr>
          <w:rFonts w:ascii="Arial" w:hAnsi="Arial" w:cs="Arial"/>
          <w:b/>
          <w:sz w:val="22"/>
          <w:szCs w:val="22"/>
        </w:rPr>
        <w:t>3.2.1 Capacitador:</w:t>
      </w:r>
      <w:r w:rsidRPr="0044348F">
        <w:rPr>
          <w:rFonts w:ascii="Arial" w:hAnsi="Arial" w:cs="Arial"/>
          <w:sz w:val="22"/>
          <w:szCs w:val="22"/>
        </w:rPr>
        <w:t xml:space="preserve"> persona con la competencia necesaria para impartir una capacitación</w:t>
      </w:r>
      <w:r w:rsidR="00B32A29">
        <w:rPr>
          <w:rFonts w:ascii="Arial" w:hAnsi="Arial" w:cs="Arial"/>
          <w:sz w:val="22"/>
          <w:szCs w:val="22"/>
        </w:rPr>
        <w:t xml:space="preserve"> en el área de muestreo de lotes de semillas, con registro al día del RMLS, experiencia en trabajo como </w:t>
      </w:r>
      <w:proofErr w:type="spellStart"/>
      <w:r w:rsidR="00B32A29">
        <w:rPr>
          <w:rFonts w:ascii="Arial" w:hAnsi="Arial" w:cs="Arial"/>
          <w:sz w:val="22"/>
          <w:szCs w:val="22"/>
        </w:rPr>
        <w:t>muestreador</w:t>
      </w:r>
      <w:proofErr w:type="spellEnd"/>
      <w:r w:rsidR="00B32A29">
        <w:rPr>
          <w:rFonts w:ascii="Arial" w:hAnsi="Arial" w:cs="Arial"/>
          <w:sz w:val="22"/>
          <w:szCs w:val="22"/>
        </w:rPr>
        <w:t xml:space="preserve"> de al menos 1 año (5 muestreos), conocimiento de las normativas del área a nivel nacional e internacional.</w:t>
      </w:r>
    </w:p>
    <w:p w:rsidR="004A225A" w:rsidRPr="00554557" w:rsidRDefault="004A225A" w:rsidP="00554557">
      <w:pPr>
        <w:pStyle w:val="NormalWeb"/>
        <w:spacing w:before="240"/>
        <w:ind w:left="-426" w:right="425"/>
        <w:jc w:val="both"/>
        <w:rPr>
          <w:rFonts w:ascii="Arial" w:hAnsi="Arial" w:cs="Arial"/>
          <w:sz w:val="22"/>
          <w:szCs w:val="22"/>
        </w:rPr>
      </w:pPr>
      <w:r w:rsidRPr="0044348F">
        <w:rPr>
          <w:rFonts w:ascii="Arial" w:hAnsi="Arial" w:cs="Arial"/>
          <w:b/>
          <w:sz w:val="22"/>
          <w:szCs w:val="22"/>
        </w:rPr>
        <w:t>3.2.2 Laboratorio oficial:</w:t>
      </w:r>
      <w:r w:rsidRPr="0044348F">
        <w:rPr>
          <w:rFonts w:ascii="Arial" w:hAnsi="Arial" w:cs="Arial"/>
          <w:sz w:val="22"/>
          <w:szCs w:val="22"/>
        </w:rPr>
        <w:t xml:space="preserve"> es el Laboratorio de Análisis de Semillas del SENAVE.</w:t>
      </w:r>
    </w:p>
    <w:p w:rsidR="004A225A" w:rsidRPr="0044348F" w:rsidRDefault="004A225A" w:rsidP="004A225A">
      <w:pPr>
        <w:pStyle w:val="NormalWeb"/>
        <w:ind w:left="-426" w:right="425"/>
        <w:jc w:val="both"/>
        <w:rPr>
          <w:rFonts w:ascii="Arial" w:hAnsi="Arial" w:cs="Arial"/>
          <w:color w:val="000000"/>
          <w:sz w:val="22"/>
          <w:szCs w:val="22"/>
        </w:rPr>
      </w:pPr>
      <w:r w:rsidRPr="0044348F">
        <w:rPr>
          <w:rFonts w:ascii="Arial" w:hAnsi="Arial" w:cs="Arial"/>
          <w:b/>
          <w:color w:val="000000"/>
          <w:sz w:val="22"/>
          <w:szCs w:val="22"/>
        </w:rPr>
        <w:t>3.2.3 Muestra representativa de lotes de semilla</w:t>
      </w:r>
      <w:r w:rsidRPr="0044348F">
        <w:rPr>
          <w:rFonts w:ascii="Arial" w:hAnsi="Arial" w:cs="Arial"/>
          <w:color w:val="000000"/>
          <w:sz w:val="22"/>
          <w:szCs w:val="22"/>
        </w:rPr>
        <w:t xml:space="preserve">: porción extraída del lote de semillas, correctamente identificada y con la documentación avalada por un </w:t>
      </w:r>
      <w:proofErr w:type="spellStart"/>
      <w:r w:rsidRPr="0044348F">
        <w:rPr>
          <w:rFonts w:ascii="Arial" w:hAnsi="Arial" w:cs="Arial"/>
          <w:color w:val="000000"/>
          <w:sz w:val="22"/>
          <w:szCs w:val="22"/>
        </w:rPr>
        <w:t>muestreador</w:t>
      </w:r>
      <w:proofErr w:type="spellEnd"/>
      <w:r w:rsidRPr="0044348F">
        <w:rPr>
          <w:rFonts w:ascii="Arial" w:hAnsi="Arial" w:cs="Arial"/>
          <w:color w:val="000000"/>
          <w:sz w:val="22"/>
          <w:szCs w:val="22"/>
        </w:rPr>
        <w:t xml:space="preserve"> registrado en el RMLS, conforme a los procedimientos descriptos en el capítulo 2: Muestreo de la regla ISTA.</w:t>
      </w:r>
    </w:p>
    <w:p w:rsidR="004A225A" w:rsidRPr="0044348F" w:rsidRDefault="004A225A" w:rsidP="002313F5">
      <w:pPr>
        <w:pStyle w:val="NormalWeb"/>
        <w:ind w:left="-426" w:right="425"/>
        <w:jc w:val="both"/>
        <w:rPr>
          <w:rFonts w:ascii="Arial" w:hAnsi="Arial" w:cs="Arial"/>
          <w:sz w:val="22"/>
          <w:szCs w:val="22"/>
        </w:rPr>
      </w:pPr>
      <w:r w:rsidRPr="0044348F">
        <w:rPr>
          <w:rFonts w:ascii="Arial" w:hAnsi="Arial" w:cs="Arial"/>
          <w:b/>
          <w:color w:val="000000"/>
          <w:sz w:val="22"/>
          <w:szCs w:val="22"/>
        </w:rPr>
        <w:t xml:space="preserve">3.2.4 </w:t>
      </w:r>
      <w:proofErr w:type="spellStart"/>
      <w:r w:rsidRPr="0044348F">
        <w:rPr>
          <w:rFonts w:ascii="Arial" w:hAnsi="Arial" w:cs="Arial"/>
          <w:b/>
          <w:color w:val="000000"/>
          <w:sz w:val="22"/>
          <w:szCs w:val="22"/>
        </w:rPr>
        <w:t>Muestreador</w:t>
      </w:r>
      <w:proofErr w:type="spellEnd"/>
      <w:r w:rsidRPr="0044348F">
        <w:rPr>
          <w:rFonts w:ascii="Arial" w:hAnsi="Arial" w:cs="Arial"/>
          <w:b/>
          <w:color w:val="000000"/>
          <w:sz w:val="22"/>
          <w:szCs w:val="22"/>
        </w:rPr>
        <w:t>:</w:t>
      </w:r>
      <w:r w:rsidRPr="0044348F">
        <w:rPr>
          <w:rFonts w:ascii="Arial" w:hAnsi="Arial" w:cs="Arial"/>
          <w:color w:val="000000"/>
          <w:sz w:val="22"/>
          <w:szCs w:val="22"/>
        </w:rPr>
        <w:t xml:space="preserve"> </w:t>
      </w:r>
      <w:r w:rsidRPr="0044348F">
        <w:rPr>
          <w:rFonts w:ascii="Arial" w:hAnsi="Arial" w:cs="Arial"/>
          <w:sz w:val="22"/>
          <w:szCs w:val="22"/>
        </w:rPr>
        <w:t>Es la persona física debidamente registrada y habilitada por el SENAVE para la prestación del servicio de muestreo de lotes de semillas.</w:t>
      </w:r>
    </w:p>
    <w:p w:rsidR="004A225A" w:rsidRPr="0044348F" w:rsidRDefault="004A225A" w:rsidP="004A225A">
      <w:pPr>
        <w:numPr>
          <w:ilvl w:val="0"/>
          <w:numId w:val="1"/>
        </w:numPr>
        <w:tabs>
          <w:tab w:val="clear" w:pos="720"/>
          <w:tab w:val="left" w:pos="426"/>
        </w:tabs>
        <w:ind w:left="-284" w:hanging="142"/>
        <w:rPr>
          <w:rFonts w:ascii="Arial" w:hAnsi="Arial" w:cs="Arial"/>
          <w:b/>
          <w:color w:val="000000"/>
          <w:sz w:val="22"/>
          <w:szCs w:val="22"/>
        </w:rPr>
      </w:pPr>
      <w:r w:rsidRPr="0044348F">
        <w:rPr>
          <w:rFonts w:ascii="Arial" w:hAnsi="Arial" w:cs="Arial"/>
          <w:b/>
          <w:color w:val="000000"/>
          <w:sz w:val="22"/>
          <w:szCs w:val="22"/>
        </w:rPr>
        <w:t>RESPONSABLE</w:t>
      </w:r>
    </w:p>
    <w:p w:rsidR="004A225A" w:rsidRPr="0044348F" w:rsidRDefault="004A225A" w:rsidP="004A225A">
      <w:pPr>
        <w:rPr>
          <w:rFonts w:ascii="Arial" w:hAnsi="Arial" w:cs="Arial"/>
          <w:color w:val="000000"/>
          <w:sz w:val="22"/>
          <w:szCs w:val="22"/>
        </w:rPr>
      </w:pPr>
    </w:p>
    <w:p w:rsidR="004A225A" w:rsidRPr="0044348F" w:rsidRDefault="004A225A" w:rsidP="004A225A">
      <w:pPr>
        <w:ind w:left="360" w:hanging="786"/>
        <w:jc w:val="both"/>
        <w:rPr>
          <w:rFonts w:ascii="Arial" w:hAnsi="Arial" w:cs="Arial"/>
          <w:color w:val="000000"/>
          <w:sz w:val="22"/>
          <w:szCs w:val="22"/>
        </w:rPr>
      </w:pPr>
      <w:r w:rsidRPr="0044348F">
        <w:rPr>
          <w:rFonts w:ascii="Arial" w:hAnsi="Arial" w:cs="Arial"/>
          <w:color w:val="000000"/>
          <w:sz w:val="22"/>
          <w:szCs w:val="22"/>
        </w:rPr>
        <w:t xml:space="preserve">Son responsables de cumplir este procedimiento todos los funcionarios del </w:t>
      </w:r>
      <w:proofErr w:type="spellStart"/>
      <w:r w:rsidRPr="0044348F">
        <w:rPr>
          <w:rFonts w:ascii="Arial" w:hAnsi="Arial" w:cs="Arial"/>
          <w:color w:val="000000"/>
          <w:sz w:val="22"/>
          <w:szCs w:val="22"/>
        </w:rPr>
        <w:t>DLSyCV</w:t>
      </w:r>
      <w:proofErr w:type="spellEnd"/>
      <w:r w:rsidRPr="0044348F">
        <w:rPr>
          <w:rFonts w:ascii="Arial" w:hAnsi="Arial" w:cs="Arial"/>
          <w:color w:val="000000"/>
          <w:sz w:val="22"/>
          <w:szCs w:val="22"/>
        </w:rPr>
        <w:t>.</w:t>
      </w:r>
    </w:p>
    <w:p w:rsidR="004A225A" w:rsidRPr="0044348F" w:rsidRDefault="004A225A" w:rsidP="004A225A">
      <w:pPr>
        <w:rPr>
          <w:rFonts w:ascii="Arial" w:hAnsi="Arial" w:cs="Arial"/>
          <w:color w:val="000000"/>
          <w:sz w:val="22"/>
          <w:szCs w:val="22"/>
        </w:rPr>
      </w:pPr>
    </w:p>
    <w:p w:rsidR="004A225A" w:rsidRPr="0044348F" w:rsidRDefault="004A225A" w:rsidP="004A225A">
      <w:pPr>
        <w:numPr>
          <w:ilvl w:val="0"/>
          <w:numId w:val="1"/>
        </w:numPr>
        <w:tabs>
          <w:tab w:val="clear" w:pos="720"/>
          <w:tab w:val="left" w:pos="426"/>
        </w:tabs>
        <w:ind w:left="-284" w:hanging="142"/>
        <w:rPr>
          <w:rFonts w:ascii="Arial" w:hAnsi="Arial" w:cs="Arial"/>
          <w:b/>
          <w:color w:val="000000"/>
          <w:sz w:val="22"/>
          <w:szCs w:val="22"/>
        </w:rPr>
      </w:pPr>
      <w:r w:rsidRPr="0044348F">
        <w:rPr>
          <w:rFonts w:ascii="Arial" w:hAnsi="Arial" w:cs="Arial"/>
          <w:b/>
          <w:color w:val="000000"/>
          <w:sz w:val="22"/>
          <w:szCs w:val="22"/>
        </w:rPr>
        <w:t>ACTIVIDADES</w:t>
      </w:r>
    </w:p>
    <w:p w:rsidR="004A225A" w:rsidRPr="0044348F" w:rsidRDefault="004A225A" w:rsidP="004A225A">
      <w:pPr>
        <w:ind w:left="720"/>
        <w:rPr>
          <w:rFonts w:ascii="Arial" w:hAnsi="Arial" w:cs="Arial"/>
          <w:color w:val="000000"/>
          <w:sz w:val="22"/>
          <w:szCs w:val="22"/>
        </w:rPr>
      </w:pPr>
    </w:p>
    <w:p w:rsidR="004A225A" w:rsidRPr="0044348F" w:rsidRDefault="004A225A" w:rsidP="00554557">
      <w:pPr>
        <w:numPr>
          <w:ilvl w:val="1"/>
          <w:numId w:val="1"/>
        </w:numPr>
        <w:tabs>
          <w:tab w:val="clear" w:pos="720"/>
        </w:tabs>
        <w:ind w:left="426" w:hanging="852"/>
        <w:jc w:val="both"/>
        <w:rPr>
          <w:rFonts w:ascii="Arial" w:hAnsi="Arial" w:cs="Arial"/>
          <w:b/>
          <w:color w:val="000000"/>
          <w:sz w:val="22"/>
          <w:szCs w:val="22"/>
        </w:rPr>
      </w:pPr>
      <w:r w:rsidRPr="0044348F">
        <w:rPr>
          <w:rFonts w:ascii="Arial" w:hAnsi="Arial" w:cs="Arial"/>
          <w:b/>
          <w:color w:val="000000"/>
          <w:sz w:val="22"/>
          <w:szCs w:val="22"/>
        </w:rPr>
        <w:t>Elaboración del programa de capacitación</w:t>
      </w:r>
    </w:p>
    <w:p w:rsidR="004A225A" w:rsidRPr="0044348F" w:rsidRDefault="004A225A" w:rsidP="004A225A">
      <w:pPr>
        <w:jc w:val="both"/>
        <w:rPr>
          <w:rFonts w:ascii="Arial" w:hAnsi="Arial" w:cs="Arial"/>
          <w:b/>
          <w:color w:val="000000"/>
          <w:sz w:val="22"/>
          <w:szCs w:val="22"/>
        </w:rPr>
      </w:pPr>
    </w:p>
    <w:p w:rsidR="004A225A" w:rsidRPr="0044348F" w:rsidRDefault="004A225A" w:rsidP="004A225A">
      <w:pPr>
        <w:ind w:left="-426"/>
        <w:jc w:val="both"/>
        <w:rPr>
          <w:rFonts w:ascii="Arial" w:hAnsi="Arial" w:cs="Arial"/>
          <w:sz w:val="22"/>
          <w:szCs w:val="22"/>
        </w:rPr>
      </w:pPr>
      <w:r w:rsidRPr="0044348F">
        <w:rPr>
          <w:rFonts w:ascii="Arial" w:hAnsi="Arial" w:cs="Arial"/>
          <w:sz w:val="22"/>
          <w:szCs w:val="22"/>
        </w:rPr>
        <w:t xml:space="preserve">El </w:t>
      </w:r>
      <w:proofErr w:type="spellStart"/>
      <w:r w:rsidRPr="0044348F">
        <w:rPr>
          <w:rFonts w:ascii="Arial" w:hAnsi="Arial" w:cs="Arial"/>
          <w:sz w:val="22"/>
          <w:szCs w:val="22"/>
        </w:rPr>
        <w:t>JDLSyCV</w:t>
      </w:r>
      <w:proofErr w:type="spellEnd"/>
      <w:r w:rsidRPr="0044348F">
        <w:rPr>
          <w:rFonts w:ascii="Arial" w:hAnsi="Arial" w:cs="Arial"/>
          <w:sz w:val="22"/>
          <w:szCs w:val="22"/>
        </w:rPr>
        <w:t xml:space="preserve"> en forma conjunta con el </w:t>
      </w:r>
      <w:proofErr w:type="spellStart"/>
      <w:r w:rsidRPr="0044348F">
        <w:rPr>
          <w:rFonts w:ascii="Arial" w:hAnsi="Arial" w:cs="Arial"/>
          <w:sz w:val="22"/>
          <w:szCs w:val="22"/>
        </w:rPr>
        <w:t>TDLSyCV</w:t>
      </w:r>
      <w:proofErr w:type="spellEnd"/>
      <w:r w:rsidRPr="0044348F">
        <w:rPr>
          <w:rFonts w:ascii="Arial" w:hAnsi="Arial" w:cs="Arial"/>
          <w:sz w:val="22"/>
          <w:szCs w:val="22"/>
        </w:rPr>
        <w:t xml:space="preserve"> deberán elaborar anualmente un programa de capacitación, el cual se verá plasmado en el FOR-DLSyCV-508 Programa de capacitación, en cual se dejará constancia del lugar y fecha de la capacitación a ser desarrollada.</w:t>
      </w:r>
    </w:p>
    <w:p w:rsidR="004A225A" w:rsidRPr="0044348F" w:rsidRDefault="004A225A" w:rsidP="004A225A">
      <w:pPr>
        <w:ind w:left="-426"/>
        <w:jc w:val="both"/>
        <w:rPr>
          <w:rFonts w:ascii="Arial" w:hAnsi="Arial" w:cs="Arial"/>
          <w:sz w:val="22"/>
          <w:szCs w:val="22"/>
        </w:rPr>
      </w:pPr>
    </w:p>
    <w:p w:rsidR="004A225A" w:rsidRPr="0044348F" w:rsidRDefault="004A225A" w:rsidP="004A225A">
      <w:pPr>
        <w:ind w:left="-426"/>
        <w:jc w:val="both"/>
        <w:rPr>
          <w:rFonts w:ascii="Arial" w:hAnsi="Arial" w:cs="Arial"/>
          <w:sz w:val="22"/>
          <w:szCs w:val="22"/>
        </w:rPr>
      </w:pPr>
      <w:r w:rsidRPr="0044348F">
        <w:rPr>
          <w:rFonts w:ascii="Arial" w:hAnsi="Arial" w:cs="Arial"/>
          <w:sz w:val="22"/>
          <w:szCs w:val="22"/>
        </w:rPr>
        <w:t xml:space="preserve">El FOR-DLSyCV-508 Programa de capacitación, será compartido a través del correo institucional con los laboratorios y </w:t>
      </w:r>
      <w:proofErr w:type="spellStart"/>
      <w:r w:rsidRPr="0044348F">
        <w:rPr>
          <w:rFonts w:ascii="Arial" w:hAnsi="Arial" w:cs="Arial"/>
          <w:sz w:val="22"/>
          <w:szCs w:val="22"/>
        </w:rPr>
        <w:t>muestrea</w:t>
      </w:r>
      <w:r w:rsidR="0044348F">
        <w:rPr>
          <w:rFonts w:ascii="Arial" w:hAnsi="Arial" w:cs="Arial"/>
          <w:sz w:val="22"/>
          <w:szCs w:val="22"/>
        </w:rPr>
        <w:t>dores</w:t>
      </w:r>
      <w:proofErr w:type="spellEnd"/>
      <w:r w:rsidR="0044348F">
        <w:rPr>
          <w:rFonts w:ascii="Arial" w:hAnsi="Arial" w:cs="Arial"/>
          <w:sz w:val="22"/>
          <w:szCs w:val="22"/>
        </w:rPr>
        <w:t xml:space="preserve"> registrados, así como en </w:t>
      </w:r>
      <w:r w:rsidRPr="0044348F">
        <w:rPr>
          <w:rFonts w:ascii="Arial" w:hAnsi="Arial" w:cs="Arial"/>
          <w:sz w:val="22"/>
          <w:szCs w:val="22"/>
        </w:rPr>
        <w:t>la página web del SENAVE para los interesados en general.</w:t>
      </w:r>
    </w:p>
    <w:p w:rsidR="004A225A" w:rsidRPr="0044348F" w:rsidRDefault="004A225A" w:rsidP="004A225A">
      <w:pPr>
        <w:ind w:left="-426"/>
        <w:jc w:val="both"/>
        <w:rPr>
          <w:rFonts w:ascii="Arial" w:hAnsi="Arial" w:cs="Arial"/>
          <w:sz w:val="22"/>
          <w:szCs w:val="22"/>
        </w:rPr>
      </w:pPr>
    </w:p>
    <w:p w:rsidR="004A225A" w:rsidRDefault="004A225A" w:rsidP="004A225A">
      <w:pPr>
        <w:ind w:left="-426"/>
        <w:jc w:val="both"/>
        <w:rPr>
          <w:rFonts w:ascii="Arial" w:hAnsi="Arial" w:cs="Arial"/>
          <w:sz w:val="22"/>
          <w:szCs w:val="22"/>
        </w:rPr>
      </w:pPr>
      <w:r w:rsidRPr="0044348F">
        <w:rPr>
          <w:rFonts w:ascii="Arial" w:hAnsi="Arial" w:cs="Arial"/>
          <w:b/>
          <w:sz w:val="22"/>
          <w:szCs w:val="22"/>
        </w:rPr>
        <w:t>Nota 1:</w:t>
      </w:r>
      <w:r w:rsidRPr="0044348F">
        <w:rPr>
          <w:rFonts w:ascii="Arial" w:hAnsi="Arial" w:cs="Arial"/>
          <w:sz w:val="22"/>
          <w:szCs w:val="22"/>
        </w:rPr>
        <w:t xml:space="preserve"> Los programas de capacitación tendrán un cupo máximo de 30 participantes.</w:t>
      </w:r>
    </w:p>
    <w:p w:rsidR="0044348F" w:rsidRDefault="0044348F" w:rsidP="004A225A">
      <w:pPr>
        <w:ind w:left="-426"/>
        <w:jc w:val="both"/>
        <w:rPr>
          <w:rFonts w:ascii="Arial" w:hAnsi="Arial" w:cs="Arial"/>
          <w:sz w:val="22"/>
          <w:szCs w:val="22"/>
        </w:rPr>
      </w:pPr>
    </w:p>
    <w:p w:rsidR="004A225A" w:rsidRPr="0044348F" w:rsidRDefault="004A225A" w:rsidP="004A225A">
      <w:pPr>
        <w:jc w:val="both"/>
        <w:rPr>
          <w:rFonts w:ascii="Arial" w:hAnsi="Arial" w:cs="Arial"/>
          <w:color w:val="000000"/>
          <w:sz w:val="22"/>
          <w:szCs w:val="22"/>
        </w:rPr>
      </w:pPr>
    </w:p>
    <w:p w:rsidR="004A225A" w:rsidRPr="0044348F" w:rsidRDefault="004A225A" w:rsidP="004A225A">
      <w:pPr>
        <w:numPr>
          <w:ilvl w:val="1"/>
          <w:numId w:val="1"/>
        </w:numPr>
        <w:tabs>
          <w:tab w:val="clear" w:pos="720"/>
        </w:tabs>
        <w:ind w:left="426" w:hanging="852"/>
        <w:jc w:val="both"/>
        <w:rPr>
          <w:rFonts w:ascii="Arial" w:hAnsi="Arial" w:cs="Arial"/>
          <w:b/>
          <w:color w:val="000000"/>
          <w:sz w:val="22"/>
          <w:szCs w:val="22"/>
        </w:rPr>
      </w:pPr>
      <w:r w:rsidRPr="0044348F">
        <w:rPr>
          <w:rFonts w:ascii="Arial" w:hAnsi="Arial" w:cs="Arial"/>
          <w:b/>
          <w:color w:val="000000"/>
          <w:sz w:val="22"/>
          <w:szCs w:val="22"/>
        </w:rPr>
        <w:lastRenderedPageBreak/>
        <w:t xml:space="preserve"> Recepción de solicitudes y autorización de pago</w:t>
      </w:r>
    </w:p>
    <w:p w:rsidR="004A225A" w:rsidRPr="0044348F" w:rsidRDefault="004A225A" w:rsidP="004A225A">
      <w:pPr>
        <w:ind w:left="426"/>
        <w:jc w:val="both"/>
        <w:rPr>
          <w:rFonts w:ascii="Arial" w:hAnsi="Arial" w:cs="Arial"/>
          <w:b/>
          <w:color w:val="000000"/>
          <w:sz w:val="22"/>
          <w:szCs w:val="22"/>
        </w:rPr>
      </w:pPr>
    </w:p>
    <w:p w:rsidR="004A225A" w:rsidRPr="0044348F" w:rsidRDefault="004A225A" w:rsidP="004A225A">
      <w:pPr>
        <w:ind w:left="-426"/>
        <w:jc w:val="both"/>
        <w:rPr>
          <w:rFonts w:ascii="Arial" w:hAnsi="Arial" w:cs="Arial"/>
          <w:color w:val="000000"/>
          <w:sz w:val="22"/>
          <w:szCs w:val="22"/>
        </w:rPr>
      </w:pPr>
      <w:r w:rsidRPr="0044348F">
        <w:rPr>
          <w:rFonts w:ascii="Arial" w:hAnsi="Arial" w:cs="Arial"/>
          <w:color w:val="000000"/>
          <w:sz w:val="22"/>
          <w:szCs w:val="22"/>
        </w:rPr>
        <w:t xml:space="preserve">Los interesados en participar deberán comunicar a los correos institucionales del laboratorio o del </w:t>
      </w:r>
      <w:proofErr w:type="spellStart"/>
      <w:r w:rsidRPr="0044348F">
        <w:rPr>
          <w:rFonts w:ascii="Arial" w:hAnsi="Arial" w:cs="Arial"/>
          <w:color w:val="000000"/>
          <w:sz w:val="22"/>
          <w:szCs w:val="22"/>
        </w:rPr>
        <w:t>JDSLyCV</w:t>
      </w:r>
      <w:proofErr w:type="spellEnd"/>
      <w:r w:rsidRPr="0044348F">
        <w:rPr>
          <w:rFonts w:ascii="Arial" w:hAnsi="Arial" w:cs="Arial"/>
          <w:color w:val="000000"/>
          <w:sz w:val="22"/>
          <w:szCs w:val="22"/>
        </w:rPr>
        <w:t xml:space="preserve"> su interés en participar de la capacitación, enviando los datos: nombre y apellido, n° de cedula de identidad, número de contacto y correo electrónico.</w:t>
      </w:r>
    </w:p>
    <w:p w:rsidR="004A225A" w:rsidRPr="0044348F" w:rsidRDefault="004A225A" w:rsidP="004A225A">
      <w:pPr>
        <w:ind w:left="-426"/>
        <w:jc w:val="both"/>
        <w:rPr>
          <w:rFonts w:ascii="Arial" w:hAnsi="Arial" w:cs="Arial"/>
          <w:color w:val="000000"/>
          <w:sz w:val="22"/>
          <w:szCs w:val="22"/>
        </w:rPr>
      </w:pPr>
    </w:p>
    <w:p w:rsidR="004A225A" w:rsidRPr="0044348F" w:rsidRDefault="004A225A" w:rsidP="004A225A">
      <w:pPr>
        <w:ind w:left="-426"/>
        <w:jc w:val="both"/>
        <w:rPr>
          <w:rFonts w:ascii="Arial" w:hAnsi="Arial" w:cs="Arial"/>
          <w:color w:val="000000"/>
          <w:sz w:val="22"/>
          <w:szCs w:val="22"/>
        </w:rPr>
      </w:pPr>
      <w:r w:rsidRPr="0044348F">
        <w:rPr>
          <w:rFonts w:ascii="Arial" w:hAnsi="Arial" w:cs="Arial"/>
          <w:color w:val="000000"/>
          <w:sz w:val="22"/>
          <w:szCs w:val="22"/>
        </w:rPr>
        <w:t xml:space="preserve">Conforme a la confirmación de participación de los usuarios, el </w:t>
      </w:r>
      <w:proofErr w:type="spellStart"/>
      <w:r w:rsidRPr="0044348F">
        <w:rPr>
          <w:rFonts w:ascii="Arial" w:hAnsi="Arial" w:cs="Arial"/>
          <w:color w:val="000000"/>
          <w:sz w:val="22"/>
          <w:szCs w:val="22"/>
        </w:rPr>
        <w:t>TDLSyCV</w:t>
      </w:r>
      <w:proofErr w:type="spellEnd"/>
      <w:r w:rsidRPr="0044348F">
        <w:rPr>
          <w:rFonts w:ascii="Arial" w:hAnsi="Arial" w:cs="Arial"/>
          <w:color w:val="000000"/>
          <w:sz w:val="22"/>
          <w:szCs w:val="22"/>
        </w:rPr>
        <w:t xml:space="preserve"> remitirá a los mismos el FOR-DLSyCV-532 Autorización de pago por servicios, para abonar el concepto de capacitación en muestreo de lotes de semillas. </w:t>
      </w:r>
    </w:p>
    <w:p w:rsidR="004A225A" w:rsidRPr="0044348F" w:rsidRDefault="004A225A" w:rsidP="004A225A">
      <w:pPr>
        <w:ind w:left="-426"/>
        <w:jc w:val="both"/>
        <w:rPr>
          <w:rFonts w:ascii="Arial" w:hAnsi="Arial" w:cs="Arial"/>
          <w:color w:val="000000"/>
          <w:sz w:val="22"/>
          <w:szCs w:val="22"/>
        </w:rPr>
      </w:pPr>
    </w:p>
    <w:p w:rsidR="004A225A" w:rsidRPr="0044348F" w:rsidRDefault="004A225A" w:rsidP="004A225A">
      <w:pPr>
        <w:ind w:left="-426"/>
        <w:jc w:val="both"/>
        <w:rPr>
          <w:rFonts w:ascii="Arial" w:hAnsi="Arial" w:cs="Arial"/>
          <w:color w:val="000000"/>
          <w:sz w:val="22"/>
          <w:szCs w:val="22"/>
        </w:rPr>
      </w:pPr>
      <w:r w:rsidRPr="0044348F">
        <w:rPr>
          <w:rFonts w:ascii="Arial" w:hAnsi="Arial" w:cs="Arial"/>
          <w:color w:val="000000"/>
          <w:sz w:val="22"/>
          <w:szCs w:val="22"/>
        </w:rPr>
        <w:t xml:space="preserve">Los interesados en participar deberán remitir copia del comprobante de pago por el concepto correspondiente al correo institucional del laboratorio y/o del </w:t>
      </w:r>
      <w:proofErr w:type="spellStart"/>
      <w:r w:rsidRPr="0044348F">
        <w:rPr>
          <w:rFonts w:ascii="Arial" w:hAnsi="Arial" w:cs="Arial"/>
          <w:color w:val="000000"/>
          <w:sz w:val="22"/>
          <w:szCs w:val="22"/>
        </w:rPr>
        <w:t>JDLSyCV</w:t>
      </w:r>
      <w:proofErr w:type="spellEnd"/>
      <w:r w:rsidRPr="0044348F">
        <w:rPr>
          <w:rFonts w:ascii="Arial" w:hAnsi="Arial" w:cs="Arial"/>
          <w:color w:val="000000"/>
          <w:sz w:val="22"/>
          <w:szCs w:val="22"/>
        </w:rPr>
        <w:t xml:space="preserve">, a fin de que sean incluidos en el listado correspondiente. </w:t>
      </w:r>
    </w:p>
    <w:p w:rsidR="004A225A" w:rsidRPr="0044348F" w:rsidRDefault="004A225A" w:rsidP="004A225A">
      <w:pPr>
        <w:ind w:left="-426"/>
        <w:rPr>
          <w:rFonts w:ascii="Arial" w:hAnsi="Arial" w:cs="Arial"/>
          <w:color w:val="000000"/>
          <w:sz w:val="22"/>
          <w:szCs w:val="22"/>
        </w:rPr>
      </w:pPr>
    </w:p>
    <w:p w:rsidR="004A225A" w:rsidRPr="0044348F" w:rsidRDefault="004A225A" w:rsidP="004A225A">
      <w:pPr>
        <w:numPr>
          <w:ilvl w:val="1"/>
          <w:numId w:val="1"/>
        </w:numPr>
        <w:tabs>
          <w:tab w:val="clear" w:pos="720"/>
        </w:tabs>
        <w:ind w:left="426" w:hanging="852"/>
        <w:jc w:val="both"/>
        <w:rPr>
          <w:rFonts w:ascii="Arial" w:hAnsi="Arial" w:cs="Arial"/>
          <w:b/>
          <w:color w:val="000000"/>
          <w:sz w:val="22"/>
          <w:szCs w:val="22"/>
        </w:rPr>
      </w:pPr>
      <w:r w:rsidRPr="0044348F">
        <w:rPr>
          <w:rFonts w:ascii="Arial" w:hAnsi="Arial" w:cs="Arial"/>
          <w:b/>
          <w:color w:val="000000"/>
          <w:sz w:val="22"/>
          <w:szCs w:val="22"/>
        </w:rPr>
        <w:t>Solicitud de recursos y preparación de materiales técnicos</w:t>
      </w:r>
    </w:p>
    <w:p w:rsidR="004A225A" w:rsidRPr="0044348F" w:rsidRDefault="004A225A" w:rsidP="004A225A">
      <w:pPr>
        <w:jc w:val="both"/>
        <w:rPr>
          <w:rFonts w:ascii="Arial" w:hAnsi="Arial" w:cs="Arial"/>
          <w:b/>
          <w:color w:val="000000"/>
          <w:sz w:val="22"/>
          <w:szCs w:val="22"/>
        </w:rPr>
      </w:pPr>
    </w:p>
    <w:p w:rsidR="004A225A" w:rsidRPr="0044348F" w:rsidRDefault="004A225A" w:rsidP="004A225A">
      <w:pPr>
        <w:ind w:left="-426"/>
        <w:jc w:val="both"/>
        <w:rPr>
          <w:rFonts w:ascii="Arial" w:hAnsi="Arial" w:cs="Arial"/>
          <w:color w:val="000000"/>
          <w:sz w:val="22"/>
          <w:szCs w:val="22"/>
        </w:rPr>
      </w:pPr>
      <w:r w:rsidRPr="0044348F">
        <w:rPr>
          <w:rFonts w:ascii="Arial" w:hAnsi="Arial" w:cs="Arial"/>
          <w:color w:val="000000"/>
          <w:sz w:val="22"/>
          <w:szCs w:val="22"/>
        </w:rPr>
        <w:t xml:space="preserve">El </w:t>
      </w:r>
      <w:proofErr w:type="spellStart"/>
      <w:r w:rsidRPr="0044348F">
        <w:rPr>
          <w:rFonts w:ascii="Arial" w:hAnsi="Arial" w:cs="Arial"/>
          <w:color w:val="000000"/>
          <w:sz w:val="22"/>
          <w:szCs w:val="22"/>
        </w:rPr>
        <w:t>JDLSyCV</w:t>
      </w:r>
      <w:proofErr w:type="spellEnd"/>
      <w:r w:rsidRPr="0044348F">
        <w:rPr>
          <w:rFonts w:ascii="Arial" w:hAnsi="Arial" w:cs="Arial"/>
          <w:color w:val="000000"/>
          <w:sz w:val="22"/>
          <w:szCs w:val="22"/>
        </w:rPr>
        <w:t xml:space="preserve"> solicitará a las áreas correspondientes del SENAVE la provisión de recursos necesarios para el desarrollo de la capacitación (carpetas, bolígrafos, servicio de refrigerio, movilidad, combustible y viáticos).</w:t>
      </w:r>
    </w:p>
    <w:p w:rsidR="004A225A" w:rsidRPr="0044348F" w:rsidRDefault="004A225A" w:rsidP="004A225A">
      <w:pPr>
        <w:ind w:left="-426"/>
        <w:jc w:val="both"/>
        <w:rPr>
          <w:rFonts w:ascii="Arial" w:hAnsi="Arial" w:cs="Arial"/>
          <w:color w:val="000000"/>
          <w:sz w:val="22"/>
          <w:szCs w:val="22"/>
        </w:rPr>
      </w:pPr>
    </w:p>
    <w:p w:rsidR="004A225A" w:rsidRPr="0044348F" w:rsidRDefault="004A225A" w:rsidP="004A225A">
      <w:pPr>
        <w:ind w:left="-426"/>
        <w:jc w:val="both"/>
        <w:rPr>
          <w:rFonts w:ascii="Arial" w:hAnsi="Arial" w:cs="Arial"/>
          <w:color w:val="000000"/>
          <w:sz w:val="22"/>
          <w:szCs w:val="22"/>
        </w:rPr>
      </w:pPr>
      <w:r w:rsidRPr="0044348F">
        <w:rPr>
          <w:rFonts w:ascii="Arial" w:hAnsi="Arial" w:cs="Arial"/>
          <w:color w:val="000000"/>
          <w:sz w:val="22"/>
          <w:szCs w:val="22"/>
        </w:rPr>
        <w:t xml:space="preserve">El </w:t>
      </w:r>
      <w:proofErr w:type="spellStart"/>
      <w:r w:rsidRPr="0044348F">
        <w:rPr>
          <w:rFonts w:ascii="Arial" w:hAnsi="Arial" w:cs="Arial"/>
          <w:color w:val="000000"/>
          <w:sz w:val="22"/>
          <w:szCs w:val="22"/>
        </w:rPr>
        <w:t>TDLSyCV</w:t>
      </w:r>
      <w:proofErr w:type="spellEnd"/>
      <w:r w:rsidRPr="0044348F">
        <w:rPr>
          <w:rFonts w:ascii="Arial" w:hAnsi="Arial" w:cs="Arial"/>
          <w:color w:val="000000"/>
          <w:sz w:val="22"/>
          <w:szCs w:val="22"/>
        </w:rPr>
        <w:t xml:space="preserve"> verificará los materiales técnicos para la capacitación (presentación y materiales impresos, hojas de cálculo y evaluación de capacitación), basados en el capítulo 2 de la Regla ISTA vigente, de modo a actualizar si así corresponde.</w:t>
      </w:r>
    </w:p>
    <w:p w:rsidR="004A225A" w:rsidRPr="0044348F" w:rsidRDefault="004A225A" w:rsidP="004A225A">
      <w:pPr>
        <w:ind w:left="720"/>
        <w:jc w:val="both"/>
        <w:rPr>
          <w:rFonts w:ascii="Arial" w:hAnsi="Arial" w:cs="Arial"/>
          <w:b/>
          <w:color w:val="000000"/>
          <w:sz w:val="22"/>
          <w:szCs w:val="22"/>
        </w:rPr>
      </w:pPr>
    </w:p>
    <w:p w:rsidR="004A225A" w:rsidRPr="0044348F" w:rsidRDefault="004A225A" w:rsidP="004A225A">
      <w:pPr>
        <w:numPr>
          <w:ilvl w:val="1"/>
          <w:numId w:val="1"/>
        </w:numPr>
        <w:tabs>
          <w:tab w:val="clear" w:pos="720"/>
        </w:tabs>
        <w:ind w:left="426" w:hanging="852"/>
        <w:jc w:val="both"/>
        <w:rPr>
          <w:rFonts w:ascii="Arial" w:hAnsi="Arial" w:cs="Arial"/>
          <w:b/>
          <w:color w:val="000000"/>
          <w:sz w:val="22"/>
          <w:szCs w:val="22"/>
        </w:rPr>
      </w:pPr>
      <w:r w:rsidRPr="0044348F">
        <w:rPr>
          <w:rFonts w:ascii="Arial" w:hAnsi="Arial" w:cs="Arial"/>
          <w:b/>
          <w:color w:val="000000"/>
          <w:sz w:val="22"/>
          <w:szCs w:val="22"/>
        </w:rPr>
        <w:t xml:space="preserve"> Capacitación</w:t>
      </w:r>
    </w:p>
    <w:p w:rsidR="004A225A" w:rsidRPr="0044348F" w:rsidRDefault="004A225A" w:rsidP="004A225A">
      <w:pPr>
        <w:ind w:left="720"/>
        <w:jc w:val="both"/>
        <w:rPr>
          <w:rFonts w:ascii="Arial" w:hAnsi="Arial" w:cs="Arial"/>
          <w:color w:val="000000"/>
          <w:sz w:val="22"/>
          <w:szCs w:val="22"/>
        </w:rPr>
      </w:pPr>
    </w:p>
    <w:p w:rsidR="004A225A" w:rsidRPr="0044348F" w:rsidRDefault="004A225A" w:rsidP="004A225A">
      <w:pPr>
        <w:tabs>
          <w:tab w:val="left" w:pos="3047"/>
        </w:tabs>
        <w:ind w:left="-426"/>
        <w:jc w:val="both"/>
        <w:rPr>
          <w:rFonts w:ascii="Arial" w:hAnsi="Arial" w:cs="Arial"/>
          <w:color w:val="000000"/>
          <w:sz w:val="22"/>
          <w:szCs w:val="22"/>
        </w:rPr>
      </w:pPr>
      <w:r w:rsidRPr="0044348F">
        <w:rPr>
          <w:rFonts w:ascii="Arial" w:hAnsi="Arial" w:cs="Arial"/>
          <w:color w:val="000000"/>
          <w:sz w:val="22"/>
          <w:szCs w:val="22"/>
        </w:rPr>
        <w:t xml:space="preserve">Previo al inicio de la capacitación el </w:t>
      </w:r>
      <w:proofErr w:type="spellStart"/>
      <w:r w:rsidRPr="0044348F">
        <w:rPr>
          <w:rFonts w:ascii="Arial" w:hAnsi="Arial" w:cs="Arial"/>
          <w:color w:val="000000"/>
          <w:sz w:val="22"/>
          <w:szCs w:val="22"/>
        </w:rPr>
        <w:t>TDLSyCV</w:t>
      </w:r>
      <w:proofErr w:type="spellEnd"/>
      <w:r w:rsidRPr="0044348F">
        <w:rPr>
          <w:rFonts w:ascii="Arial" w:hAnsi="Arial" w:cs="Arial"/>
          <w:color w:val="000000"/>
          <w:sz w:val="22"/>
          <w:szCs w:val="22"/>
        </w:rPr>
        <w:t xml:space="preserve"> dispondrá del FOR-DLSyCV-517 Lista de participantes de Capacitación, en el cual se registrará los datos de los asistentes a la capacitación; al momento del registro, el </w:t>
      </w:r>
      <w:proofErr w:type="spellStart"/>
      <w:r w:rsidRPr="0044348F">
        <w:rPr>
          <w:rFonts w:ascii="Arial" w:hAnsi="Arial" w:cs="Arial"/>
          <w:color w:val="000000"/>
          <w:sz w:val="22"/>
          <w:szCs w:val="22"/>
        </w:rPr>
        <w:t>TDLSyCV</w:t>
      </w:r>
      <w:proofErr w:type="spellEnd"/>
      <w:r w:rsidRPr="0044348F">
        <w:rPr>
          <w:rFonts w:ascii="Arial" w:hAnsi="Arial" w:cs="Arial"/>
          <w:color w:val="000000"/>
          <w:sz w:val="22"/>
          <w:szCs w:val="22"/>
        </w:rPr>
        <w:t xml:space="preserve"> hará entrega a cada participante de los materiales de apoyo para la capacitación (carpeta, bolígrafo, material impreso).</w:t>
      </w:r>
      <w:r w:rsidRPr="0044348F">
        <w:rPr>
          <w:rFonts w:ascii="Arial" w:hAnsi="Arial" w:cs="Arial"/>
          <w:color w:val="000000"/>
          <w:sz w:val="22"/>
          <w:szCs w:val="22"/>
        </w:rPr>
        <w:tab/>
      </w:r>
    </w:p>
    <w:p w:rsidR="004A225A" w:rsidRPr="0044348F" w:rsidRDefault="004A225A" w:rsidP="004A225A">
      <w:pPr>
        <w:ind w:left="-426"/>
        <w:jc w:val="both"/>
        <w:rPr>
          <w:rFonts w:ascii="Arial" w:hAnsi="Arial" w:cs="Arial"/>
          <w:color w:val="000000"/>
          <w:sz w:val="22"/>
          <w:szCs w:val="22"/>
        </w:rPr>
      </w:pPr>
    </w:p>
    <w:p w:rsidR="004A225A" w:rsidRPr="0044348F" w:rsidRDefault="004A225A" w:rsidP="004A225A">
      <w:pPr>
        <w:ind w:left="-426"/>
        <w:jc w:val="both"/>
        <w:rPr>
          <w:rFonts w:ascii="Arial" w:hAnsi="Arial" w:cs="Arial"/>
          <w:color w:val="000000"/>
          <w:sz w:val="22"/>
          <w:szCs w:val="22"/>
        </w:rPr>
      </w:pPr>
      <w:r w:rsidRPr="0044348F">
        <w:rPr>
          <w:rFonts w:ascii="Arial" w:hAnsi="Arial" w:cs="Arial"/>
          <w:color w:val="000000"/>
          <w:sz w:val="22"/>
          <w:szCs w:val="22"/>
        </w:rPr>
        <w:t>La capacitación referente al muestreo de lotes de semillas, comprenderá:</w:t>
      </w:r>
    </w:p>
    <w:p w:rsidR="004A225A" w:rsidRPr="0044348F" w:rsidRDefault="004A225A" w:rsidP="004A225A">
      <w:pPr>
        <w:ind w:left="720" w:hanging="294"/>
        <w:jc w:val="both"/>
        <w:rPr>
          <w:rFonts w:ascii="Arial" w:hAnsi="Arial" w:cs="Arial"/>
          <w:color w:val="000000"/>
          <w:sz w:val="22"/>
          <w:szCs w:val="22"/>
        </w:rPr>
      </w:pPr>
    </w:p>
    <w:p w:rsidR="004A225A" w:rsidRPr="0044348F" w:rsidRDefault="004A225A" w:rsidP="004A225A">
      <w:pPr>
        <w:numPr>
          <w:ilvl w:val="0"/>
          <w:numId w:val="2"/>
        </w:numPr>
        <w:ind w:left="284" w:hanging="284"/>
        <w:jc w:val="both"/>
        <w:rPr>
          <w:rFonts w:ascii="Arial" w:hAnsi="Arial" w:cs="Arial"/>
          <w:color w:val="000000"/>
          <w:sz w:val="22"/>
          <w:szCs w:val="22"/>
        </w:rPr>
      </w:pPr>
      <w:r w:rsidRPr="0044348F">
        <w:rPr>
          <w:rFonts w:ascii="Arial" w:hAnsi="Arial" w:cs="Arial"/>
          <w:color w:val="000000"/>
          <w:sz w:val="22"/>
          <w:szCs w:val="22"/>
        </w:rPr>
        <w:t xml:space="preserve">Parte teórica: que consistirá en el desarrollo de los diferentes puntos del capítulo 2 de muestreo de la Regla ISTA vigente, así como el marco normativo nacional e internacional vigente y los procedimientos que competen al área. La metodología para el desarrollo de la parte teórica quedará a criterio de cada disertante (método expositivo, lectura, trabajo grupal, etc.). </w:t>
      </w:r>
    </w:p>
    <w:p w:rsidR="004A225A" w:rsidRPr="0044348F" w:rsidRDefault="004A225A" w:rsidP="004A225A">
      <w:pPr>
        <w:ind w:left="284" w:hanging="284"/>
        <w:jc w:val="both"/>
        <w:rPr>
          <w:rFonts w:ascii="Arial" w:hAnsi="Arial" w:cs="Arial"/>
          <w:color w:val="000000"/>
          <w:sz w:val="22"/>
          <w:szCs w:val="22"/>
        </w:rPr>
      </w:pPr>
    </w:p>
    <w:p w:rsidR="004A225A" w:rsidRPr="0044348F" w:rsidRDefault="004A225A" w:rsidP="004A225A">
      <w:pPr>
        <w:numPr>
          <w:ilvl w:val="0"/>
          <w:numId w:val="2"/>
        </w:numPr>
        <w:ind w:left="284" w:hanging="284"/>
        <w:jc w:val="both"/>
        <w:rPr>
          <w:rFonts w:ascii="Arial" w:hAnsi="Arial" w:cs="Arial"/>
          <w:color w:val="000000"/>
          <w:sz w:val="22"/>
          <w:szCs w:val="22"/>
        </w:rPr>
      </w:pPr>
      <w:r w:rsidRPr="0044348F">
        <w:rPr>
          <w:rFonts w:ascii="Arial" w:hAnsi="Arial" w:cs="Arial"/>
          <w:color w:val="000000"/>
          <w:sz w:val="22"/>
          <w:szCs w:val="22"/>
        </w:rPr>
        <w:t>Parte práctica: que consistirá en una demostración práctica que va desde la toma de muestra simple, preparación de la muestra de envío al laboratorio, hasta el llenado de documentaciones que hacen al muestreo de lotes de semillas.</w:t>
      </w:r>
    </w:p>
    <w:p w:rsidR="002313F5" w:rsidRPr="0044348F" w:rsidRDefault="002313F5" w:rsidP="004A225A">
      <w:pPr>
        <w:jc w:val="both"/>
        <w:rPr>
          <w:rFonts w:ascii="Arial" w:hAnsi="Arial" w:cs="Arial"/>
          <w:color w:val="000000"/>
          <w:sz w:val="22"/>
          <w:szCs w:val="22"/>
        </w:rPr>
      </w:pPr>
    </w:p>
    <w:p w:rsidR="004A225A" w:rsidRPr="0044348F" w:rsidRDefault="004A225A" w:rsidP="004A225A">
      <w:pPr>
        <w:numPr>
          <w:ilvl w:val="1"/>
          <w:numId w:val="1"/>
        </w:numPr>
        <w:tabs>
          <w:tab w:val="clear" w:pos="720"/>
        </w:tabs>
        <w:ind w:left="426" w:hanging="852"/>
        <w:jc w:val="both"/>
        <w:rPr>
          <w:rFonts w:ascii="Arial" w:hAnsi="Arial" w:cs="Arial"/>
          <w:b/>
          <w:color w:val="000000"/>
          <w:sz w:val="22"/>
          <w:szCs w:val="22"/>
        </w:rPr>
      </w:pPr>
      <w:r w:rsidRPr="0044348F">
        <w:rPr>
          <w:rFonts w:ascii="Arial" w:hAnsi="Arial" w:cs="Arial"/>
          <w:b/>
          <w:color w:val="000000"/>
          <w:sz w:val="22"/>
          <w:szCs w:val="22"/>
        </w:rPr>
        <w:t xml:space="preserve"> Evaluación y comunicación de resultados de la capacitación</w:t>
      </w:r>
    </w:p>
    <w:p w:rsidR="004A225A" w:rsidRPr="0044348F" w:rsidRDefault="004A225A" w:rsidP="004A225A">
      <w:pPr>
        <w:ind w:left="426"/>
        <w:jc w:val="both"/>
        <w:rPr>
          <w:rFonts w:ascii="Arial" w:hAnsi="Arial" w:cs="Arial"/>
          <w:b/>
          <w:color w:val="000000"/>
          <w:sz w:val="22"/>
          <w:szCs w:val="22"/>
        </w:rPr>
      </w:pPr>
    </w:p>
    <w:p w:rsidR="004A225A" w:rsidRPr="0044348F" w:rsidRDefault="004A225A" w:rsidP="004A225A">
      <w:pPr>
        <w:ind w:left="-426"/>
        <w:jc w:val="both"/>
        <w:rPr>
          <w:rFonts w:ascii="Arial" w:hAnsi="Arial" w:cs="Arial"/>
          <w:color w:val="000000"/>
          <w:sz w:val="22"/>
          <w:szCs w:val="22"/>
        </w:rPr>
      </w:pPr>
      <w:r w:rsidRPr="0044348F">
        <w:rPr>
          <w:rFonts w:ascii="Arial" w:hAnsi="Arial" w:cs="Arial"/>
          <w:color w:val="000000"/>
          <w:sz w:val="22"/>
          <w:szCs w:val="22"/>
        </w:rPr>
        <w:t xml:space="preserve">Finalizada la capacitación el </w:t>
      </w:r>
      <w:proofErr w:type="spellStart"/>
      <w:r w:rsidRPr="0044348F">
        <w:rPr>
          <w:rFonts w:ascii="Arial" w:hAnsi="Arial" w:cs="Arial"/>
          <w:color w:val="000000"/>
          <w:sz w:val="22"/>
          <w:szCs w:val="22"/>
        </w:rPr>
        <w:t>JDLSyCV</w:t>
      </w:r>
      <w:proofErr w:type="spellEnd"/>
      <w:r w:rsidRPr="0044348F">
        <w:rPr>
          <w:rFonts w:ascii="Arial" w:hAnsi="Arial" w:cs="Arial"/>
          <w:color w:val="000000"/>
          <w:sz w:val="22"/>
          <w:szCs w:val="22"/>
        </w:rPr>
        <w:t xml:space="preserve"> y/o el </w:t>
      </w:r>
      <w:proofErr w:type="spellStart"/>
      <w:r w:rsidRPr="0044348F">
        <w:rPr>
          <w:rFonts w:ascii="Arial" w:hAnsi="Arial" w:cs="Arial"/>
          <w:color w:val="000000"/>
          <w:sz w:val="22"/>
          <w:szCs w:val="22"/>
        </w:rPr>
        <w:t>TDLSyCV</w:t>
      </w:r>
      <w:proofErr w:type="spellEnd"/>
      <w:r w:rsidRPr="0044348F">
        <w:rPr>
          <w:rFonts w:ascii="Arial" w:hAnsi="Arial" w:cs="Arial"/>
          <w:color w:val="000000"/>
          <w:sz w:val="22"/>
          <w:szCs w:val="22"/>
        </w:rPr>
        <w:t xml:space="preserve"> realizarán la evaluación correspondiente, para lo cual se podrá realizar en forma escrita o a través una plataforma (</w:t>
      </w:r>
      <w:proofErr w:type="gramStart"/>
      <w:r w:rsidRPr="0044348F">
        <w:rPr>
          <w:rFonts w:ascii="Arial" w:hAnsi="Arial" w:cs="Arial"/>
          <w:color w:val="000000"/>
          <w:sz w:val="22"/>
          <w:szCs w:val="22"/>
        </w:rPr>
        <w:t>google formularios</w:t>
      </w:r>
      <w:proofErr w:type="gramEnd"/>
      <w:r w:rsidRPr="0044348F">
        <w:rPr>
          <w:rFonts w:ascii="Arial" w:hAnsi="Arial" w:cs="Arial"/>
          <w:color w:val="000000"/>
          <w:sz w:val="22"/>
          <w:szCs w:val="22"/>
        </w:rPr>
        <w:t xml:space="preserve"> u otra plataforma similar); la metodología de la evaluación a ser aplicada será comunicada al inicio de la capacitación. </w:t>
      </w:r>
    </w:p>
    <w:p w:rsidR="004A225A" w:rsidRPr="0044348F" w:rsidRDefault="004A225A" w:rsidP="004A225A">
      <w:pPr>
        <w:ind w:left="-426"/>
        <w:jc w:val="both"/>
        <w:rPr>
          <w:rFonts w:ascii="Arial" w:hAnsi="Arial" w:cs="Arial"/>
          <w:b/>
          <w:color w:val="000000"/>
          <w:sz w:val="22"/>
          <w:szCs w:val="22"/>
        </w:rPr>
      </w:pPr>
    </w:p>
    <w:p w:rsidR="004A225A" w:rsidRPr="0044348F" w:rsidRDefault="004A225A" w:rsidP="004A225A">
      <w:pPr>
        <w:ind w:left="-426"/>
        <w:jc w:val="both"/>
        <w:rPr>
          <w:rFonts w:ascii="Arial" w:hAnsi="Arial" w:cs="Arial"/>
          <w:color w:val="000000"/>
          <w:sz w:val="22"/>
          <w:szCs w:val="22"/>
        </w:rPr>
      </w:pPr>
      <w:r w:rsidRPr="0044348F">
        <w:rPr>
          <w:rFonts w:ascii="Arial" w:hAnsi="Arial" w:cs="Arial"/>
          <w:b/>
          <w:color w:val="000000"/>
          <w:sz w:val="22"/>
          <w:szCs w:val="22"/>
        </w:rPr>
        <w:t>Nota 2:</w:t>
      </w:r>
      <w:r w:rsidRPr="0044348F">
        <w:rPr>
          <w:rFonts w:ascii="Arial" w:hAnsi="Arial" w:cs="Arial"/>
          <w:color w:val="000000"/>
          <w:sz w:val="22"/>
          <w:szCs w:val="22"/>
        </w:rPr>
        <w:t xml:space="preserve"> En caso que la capacitación se realice en forma remota (a través de una plataforma: google </w:t>
      </w:r>
      <w:proofErr w:type="spellStart"/>
      <w:r w:rsidRPr="0044348F">
        <w:rPr>
          <w:rFonts w:ascii="Arial" w:hAnsi="Arial" w:cs="Arial"/>
          <w:color w:val="000000"/>
          <w:sz w:val="22"/>
          <w:szCs w:val="22"/>
        </w:rPr>
        <w:t>meet</w:t>
      </w:r>
      <w:proofErr w:type="spellEnd"/>
      <w:r w:rsidRPr="0044348F">
        <w:rPr>
          <w:rFonts w:ascii="Arial" w:hAnsi="Arial" w:cs="Arial"/>
          <w:color w:val="000000"/>
          <w:sz w:val="22"/>
          <w:szCs w:val="22"/>
        </w:rPr>
        <w:t xml:space="preserve">, zoom, </w:t>
      </w:r>
      <w:proofErr w:type="spellStart"/>
      <w:r w:rsidRPr="0044348F">
        <w:rPr>
          <w:rFonts w:ascii="Arial" w:hAnsi="Arial" w:cs="Arial"/>
          <w:color w:val="000000"/>
          <w:sz w:val="22"/>
          <w:szCs w:val="22"/>
        </w:rPr>
        <w:t>etc</w:t>
      </w:r>
      <w:proofErr w:type="spellEnd"/>
      <w:r w:rsidRPr="0044348F">
        <w:rPr>
          <w:rFonts w:ascii="Arial" w:hAnsi="Arial" w:cs="Arial"/>
          <w:color w:val="000000"/>
          <w:sz w:val="22"/>
          <w:szCs w:val="22"/>
        </w:rPr>
        <w:t>) la evaluación se procederá por medio de Google Formularios u otra plataforma similar, para el caso será remitido el enlace a los correos declarados por los participantes, finalizada la capacitación.</w:t>
      </w:r>
    </w:p>
    <w:p w:rsidR="004A225A" w:rsidRPr="0044348F" w:rsidRDefault="004A225A" w:rsidP="004A225A">
      <w:pPr>
        <w:ind w:left="-426"/>
        <w:jc w:val="both"/>
        <w:rPr>
          <w:rFonts w:ascii="Arial" w:hAnsi="Arial" w:cs="Arial"/>
          <w:color w:val="000000"/>
          <w:sz w:val="22"/>
          <w:szCs w:val="22"/>
        </w:rPr>
      </w:pPr>
    </w:p>
    <w:p w:rsidR="004A225A" w:rsidRPr="0044348F" w:rsidRDefault="004A225A" w:rsidP="0044348F">
      <w:pPr>
        <w:ind w:left="-426"/>
        <w:jc w:val="both"/>
        <w:rPr>
          <w:rFonts w:ascii="Arial" w:hAnsi="Arial" w:cs="Arial"/>
          <w:color w:val="000000"/>
          <w:sz w:val="22"/>
          <w:szCs w:val="22"/>
        </w:rPr>
      </w:pPr>
      <w:r w:rsidRPr="0044348F">
        <w:rPr>
          <w:rFonts w:ascii="Arial" w:hAnsi="Arial" w:cs="Arial"/>
          <w:b/>
          <w:color w:val="000000"/>
          <w:sz w:val="22"/>
          <w:szCs w:val="22"/>
        </w:rPr>
        <w:t>Nota 3:</w:t>
      </w:r>
      <w:r w:rsidRPr="0044348F">
        <w:rPr>
          <w:rFonts w:ascii="Arial" w:hAnsi="Arial" w:cs="Arial"/>
          <w:color w:val="000000"/>
          <w:sz w:val="22"/>
          <w:szCs w:val="22"/>
        </w:rPr>
        <w:t xml:space="preserve"> En caso que la evaluación se realice por medio de Google Formularios, la misma estará disponible hasta 3 días hábiles finalizada la capacitación para su llenado por los participantes.</w:t>
      </w:r>
    </w:p>
    <w:p w:rsidR="004A225A" w:rsidRPr="0044348F" w:rsidRDefault="006A78A9" w:rsidP="004A225A">
      <w:pPr>
        <w:ind w:left="-426"/>
        <w:jc w:val="both"/>
        <w:rPr>
          <w:rFonts w:ascii="Arial" w:hAnsi="Arial" w:cs="Arial"/>
          <w:color w:val="000000"/>
          <w:sz w:val="22"/>
          <w:szCs w:val="22"/>
        </w:rPr>
      </w:pPr>
      <w:r>
        <w:rPr>
          <w:rFonts w:ascii="Arial" w:hAnsi="Arial" w:cs="Arial"/>
          <w:color w:val="000000"/>
          <w:sz w:val="22"/>
          <w:szCs w:val="22"/>
        </w:rPr>
        <w:lastRenderedPageBreak/>
        <w:t>El puntaje y</w:t>
      </w:r>
      <w:r w:rsidR="004A225A" w:rsidRPr="0044348F">
        <w:rPr>
          <w:rFonts w:ascii="Arial" w:hAnsi="Arial" w:cs="Arial"/>
          <w:color w:val="000000"/>
          <w:sz w:val="22"/>
          <w:szCs w:val="22"/>
        </w:rPr>
        <w:t xml:space="preserve"> porcentaje alcanzado </w:t>
      </w:r>
      <w:r>
        <w:rPr>
          <w:rFonts w:ascii="Arial" w:hAnsi="Arial" w:cs="Arial"/>
          <w:color w:val="000000"/>
          <w:sz w:val="22"/>
          <w:szCs w:val="22"/>
        </w:rPr>
        <w:t xml:space="preserve">por cada participante </w:t>
      </w:r>
      <w:r w:rsidR="004A225A" w:rsidRPr="0044348F">
        <w:rPr>
          <w:rFonts w:ascii="Arial" w:hAnsi="Arial" w:cs="Arial"/>
          <w:color w:val="000000"/>
          <w:sz w:val="22"/>
          <w:szCs w:val="22"/>
        </w:rPr>
        <w:t xml:space="preserve">será </w:t>
      </w:r>
      <w:r>
        <w:rPr>
          <w:rFonts w:ascii="Arial" w:hAnsi="Arial" w:cs="Arial"/>
          <w:color w:val="000000"/>
          <w:sz w:val="22"/>
          <w:szCs w:val="22"/>
        </w:rPr>
        <w:t>registrado en el</w:t>
      </w:r>
      <w:r w:rsidR="004A225A" w:rsidRPr="0044348F">
        <w:rPr>
          <w:rFonts w:ascii="Arial" w:hAnsi="Arial" w:cs="Arial"/>
          <w:color w:val="000000"/>
          <w:sz w:val="22"/>
          <w:szCs w:val="22"/>
        </w:rPr>
        <w:t xml:space="preserve"> FOR-DLSyCV-511 Puntaje sobre</w:t>
      </w:r>
      <w:r>
        <w:rPr>
          <w:rFonts w:ascii="Arial" w:hAnsi="Arial" w:cs="Arial"/>
          <w:color w:val="000000"/>
          <w:sz w:val="22"/>
          <w:szCs w:val="22"/>
        </w:rPr>
        <w:t xml:space="preserve"> muestreo de lotes de semillas y archivado en el área correspondiente.</w:t>
      </w:r>
    </w:p>
    <w:p w:rsidR="004A225A" w:rsidRPr="0044348F" w:rsidRDefault="004A225A" w:rsidP="004A225A">
      <w:pPr>
        <w:ind w:left="-426"/>
        <w:jc w:val="both"/>
        <w:rPr>
          <w:rFonts w:ascii="Arial" w:hAnsi="Arial" w:cs="Arial"/>
          <w:color w:val="000000"/>
          <w:sz w:val="22"/>
          <w:szCs w:val="22"/>
        </w:rPr>
      </w:pPr>
    </w:p>
    <w:p w:rsidR="004A225A" w:rsidRPr="0044348F" w:rsidRDefault="004A225A" w:rsidP="004A225A">
      <w:pPr>
        <w:ind w:left="-426"/>
        <w:jc w:val="both"/>
        <w:rPr>
          <w:rFonts w:ascii="Arial" w:hAnsi="Arial" w:cs="Arial"/>
          <w:color w:val="000000"/>
          <w:sz w:val="22"/>
          <w:szCs w:val="22"/>
        </w:rPr>
      </w:pPr>
      <w:r w:rsidRPr="0044348F">
        <w:rPr>
          <w:rFonts w:ascii="Arial" w:hAnsi="Arial" w:cs="Arial"/>
          <w:b/>
          <w:color w:val="000000"/>
          <w:sz w:val="22"/>
          <w:szCs w:val="22"/>
        </w:rPr>
        <w:t>Nota 4:</w:t>
      </w:r>
      <w:r w:rsidRPr="0044348F">
        <w:rPr>
          <w:rFonts w:ascii="Arial" w:hAnsi="Arial" w:cs="Arial"/>
          <w:color w:val="000000"/>
          <w:sz w:val="22"/>
          <w:szCs w:val="22"/>
        </w:rPr>
        <w:t xml:space="preserve"> La capacitación (teórica y práctica) estará sujeta a una aprobación del 80%.</w:t>
      </w:r>
    </w:p>
    <w:p w:rsidR="004A225A" w:rsidRPr="0044348F" w:rsidRDefault="004A225A" w:rsidP="006A78A9">
      <w:pPr>
        <w:jc w:val="both"/>
        <w:rPr>
          <w:rFonts w:ascii="Arial" w:hAnsi="Arial" w:cs="Arial"/>
          <w:b/>
          <w:color w:val="000000"/>
          <w:sz w:val="22"/>
          <w:szCs w:val="22"/>
        </w:rPr>
      </w:pPr>
    </w:p>
    <w:p w:rsidR="004A225A" w:rsidRPr="0044348F" w:rsidRDefault="004A225A" w:rsidP="004A225A">
      <w:pPr>
        <w:numPr>
          <w:ilvl w:val="1"/>
          <w:numId w:val="1"/>
        </w:numPr>
        <w:tabs>
          <w:tab w:val="clear" w:pos="720"/>
        </w:tabs>
        <w:ind w:left="426" w:hanging="852"/>
        <w:jc w:val="both"/>
        <w:rPr>
          <w:rFonts w:ascii="Arial" w:hAnsi="Arial" w:cs="Arial"/>
          <w:b/>
          <w:color w:val="000000"/>
          <w:sz w:val="22"/>
          <w:szCs w:val="22"/>
        </w:rPr>
      </w:pPr>
      <w:r w:rsidRPr="0044348F">
        <w:rPr>
          <w:rFonts w:ascii="Arial" w:hAnsi="Arial" w:cs="Arial"/>
          <w:b/>
          <w:color w:val="000000"/>
          <w:sz w:val="22"/>
          <w:szCs w:val="22"/>
        </w:rPr>
        <w:t>Preparación y entrega de certificados</w:t>
      </w:r>
    </w:p>
    <w:p w:rsidR="004A225A" w:rsidRPr="0044348F" w:rsidRDefault="004A225A" w:rsidP="004A225A">
      <w:pPr>
        <w:ind w:left="426"/>
        <w:jc w:val="both"/>
        <w:rPr>
          <w:rFonts w:ascii="Arial" w:hAnsi="Arial" w:cs="Arial"/>
          <w:b/>
          <w:color w:val="000000"/>
          <w:sz w:val="22"/>
          <w:szCs w:val="22"/>
        </w:rPr>
      </w:pPr>
    </w:p>
    <w:p w:rsidR="004A225A" w:rsidRPr="0044348F" w:rsidRDefault="004A225A" w:rsidP="004A225A">
      <w:pPr>
        <w:tabs>
          <w:tab w:val="left" w:pos="284"/>
        </w:tabs>
        <w:ind w:left="-426"/>
        <w:jc w:val="both"/>
        <w:rPr>
          <w:rFonts w:ascii="Arial" w:hAnsi="Arial" w:cs="Arial"/>
          <w:color w:val="000000"/>
          <w:sz w:val="22"/>
          <w:szCs w:val="22"/>
        </w:rPr>
      </w:pPr>
      <w:r w:rsidRPr="0044348F">
        <w:rPr>
          <w:rFonts w:ascii="Arial" w:hAnsi="Arial" w:cs="Arial"/>
          <w:color w:val="000000"/>
          <w:sz w:val="22"/>
          <w:szCs w:val="22"/>
        </w:rPr>
        <w:t xml:space="preserve">El </w:t>
      </w:r>
      <w:proofErr w:type="spellStart"/>
      <w:r w:rsidRPr="0044348F">
        <w:rPr>
          <w:rFonts w:ascii="Arial" w:hAnsi="Arial" w:cs="Arial"/>
          <w:color w:val="000000"/>
          <w:sz w:val="22"/>
          <w:szCs w:val="22"/>
        </w:rPr>
        <w:t>TDLSyCV</w:t>
      </w:r>
      <w:proofErr w:type="spellEnd"/>
      <w:r w:rsidRPr="0044348F">
        <w:rPr>
          <w:rFonts w:ascii="Arial" w:hAnsi="Arial" w:cs="Arial"/>
          <w:color w:val="000000"/>
          <w:sz w:val="22"/>
          <w:szCs w:val="22"/>
        </w:rPr>
        <w:t xml:space="preserve"> deberá llenar el FOR-DLSyCV-518 Certificado de Capacitación, completando con los datos del participante, datos de la jornada de capacitación, fecha y lugar de realización.</w:t>
      </w:r>
    </w:p>
    <w:p w:rsidR="004A225A" w:rsidRPr="0044348F" w:rsidRDefault="004A225A" w:rsidP="004A225A">
      <w:pPr>
        <w:spacing w:before="240"/>
        <w:ind w:left="-426"/>
        <w:jc w:val="both"/>
        <w:rPr>
          <w:rFonts w:ascii="Arial" w:hAnsi="Arial" w:cs="Arial"/>
          <w:color w:val="000000"/>
          <w:sz w:val="22"/>
          <w:szCs w:val="22"/>
        </w:rPr>
      </w:pPr>
      <w:r w:rsidRPr="0044348F">
        <w:rPr>
          <w:rFonts w:ascii="Arial" w:hAnsi="Arial" w:cs="Arial"/>
          <w:color w:val="000000"/>
          <w:sz w:val="22"/>
          <w:szCs w:val="22"/>
        </w:rPr>
        <w:t xml:space="preserve">El FOR-DLSyCV-518 Certificado de capacitación, para la jornada de capacitación de </w:t>
      </w:r>
      <w:proofErr w:type="spellStart"/>
      <w:r w:rsidRPr="0044348F">
        <w:rPr>
          <w:rFonts w:ascii="Arial" w:hAnsi="Arial" w:cs="Arial"/>
          <w:color w:val="000000"/>
          <w:sz w:val="22"/>
          <w:szCs w:val="22"/>
        </w:rPr>
        <w:t>muestreadores</w:t>
      </w:r>
      <w:proofErr w:type="spellEnd"/>
      <w:r w:rsidRPr="0044348F">
        <w:rPr>
          <w:rFonts w:ascii="Arial" w:hAnsi="Arial" w:cs="Arial"/>
          <w:color w:val="000000"/>
          <w:sz w:val="22"/>
          <w:szCs w:val="22"/>
        </w:rPr>
        <w:t xml:space="preserve"> es emitido solo en formato digital, para el cual el </w:t>
      </w:r>
      <w:proofErr w:type="spellStart"/>
      <w:r w:rsidRPr="0044348F">
        <w:rPr>
          <w:rFonts w:ascii="Arial" w:hAnsi="Arial" w:cs="Arial"/>
          <w:color w:val="000000"/>
          <w:sz w:val="22"/>
          <w:szCs w:val="22"/>
        </w:rPr>
        <w:t>TDLSyCV</w:t>
      </w:r>
      <w:proofErr w:type="spellEnd"/>
      <w:r w:rsidRPr="0044348F">
        <w:rPr>
          <w:rFonts w:ascii="Arial" w:hAnsi="Arial" w:cs="Arial"/>
          <w:color w:val="000000"/>
          <w:sz w:val="22"/>
          <w:szCs w:val="22"/>
        </w:rPr>
        <w:t xml:space="preserve"> tendrá un plazo de 10 días hábiles finalizada la capacitación para remitir a los correos declarados por los participantes, independientemente del puntaje alcanzado en la evaluación de capacitación.</w:t>
      </w:r>
    </w:p>
    <w:p w:rsidR="004A225A" w:rsidRPr="0044348F" w:rsidRDefault="004A225A" w:rsidP="004A225A">
      <w:pPr>
        <w:rPr>
          <w:rFonts w:ascii="Arial" w:hAnsi="Arial" w:cs="Arial"/>
          <w:color w:val="000000"/>
          <w:sz w:val="22"/>
          <w:szCs w:val="22"/>
        </w:rPr>
      </w:pPr>
    </w:p>
    <w:p w:rsidR="004A225A" w:rsidRPr="0044348F" w:rsidRDefault="004A225A" w:rsidP="004A225A">
      <w:pPr>
        <w:numPr>
          <w:ilvl w:val="0"/>
          <w:numId w:val="1"/>
        </w:numPr>
        <w:tabs>
          <w:tab w:val="clear" w:pos="720"/>
          <w:tab w:val="num" w:pos="426"/>
        </w:tabs>
        <w:suppressAutoHyphens w:val="0"/>
        <w:ind w:left="-142" w:hanging="284"/>
        <w:jc w:val="both"/>
        <w:rPr>
          <w:rFonts w:ascii="Arial" w:hAnsi="Arial" w:cs="Arial"/>
          <w:b/>
          <w:sz w:val="22"/>
          <w:szCs w:val="22"/>
        </w:rPr>
      </w:pPr>
      <w:r w:rsidRPr="0044348F">
        <w:rPr>
          <w:rFonts w:ascii="Arial" w:hAnsi="Arial" w:cs="Arial"/>
          <w:b/>
          <w:sz w:val="22"/>
          <w:szCs w:val="22"/>
        </w:rPr>
        <w:t xml:space="preserve">CONTROL DE CAMBIOS    </w:t>
      </w:r>
    </w:p>
    <w:p w:rsidR="004A225A" w:rsidRPr="0044348F" w:rsidRDefault="004A225A" w:rsidP="004A225A">
      <w:pPr>
        <w:suppressAutoHyphens w:val="0"/>
        <w:ind w:left="426"/>
        <w:jc w:val="both"/>
        <w:rPr>
          <w:rFonts w:ascii="Arial" w:hAnsi="Arial" w:cs="Arial"/>
          <w:b/>
          <w:sz w:val="22"/>
          <w:szCs w:val="22"/>
        </w:rPr>
      </w:pPr>
      <w:r w:rsidRPr="0044348F">
        <w:rPr>
          <w:rFonts w:ascii="Arial" w:hAnsi="Arial" w:cs="Arial"/>
          <w:b/>
          <w:sz w:val="22"/>
          <w:szCs w:val="22"/>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6"/>
        <w:gridCol w:w="1541"/>
        <w:gridCol w:w="6490"/>
      </w:tblGrid>
      <w:tr w:rsidR="004A225A" w:rsidRPr="0044348F" w:rsidTr="0044348F">
        <w:tc>
          <w:tcPr>
            <w:tcW w:w="1256" w:type="dxa"/>
            <w:shd w:val="clear" w:color="auto" w:fill="auto"/>
          </w:tcPr>
          <w:p w:rsidR="004A225A" w:rsidRPr="0044348F" w:rsidRDefault="004A225A" w:rsidP="002163A1">
            <w:pPr>
              <w:suppressAutoHyphens w:val="0"/>
              <w:spacing w:line="360" w:lineRule="auto"/>
              <w:jc w:val="center"/>
              <w:rPr>
                <w:rFonts w:ascii="Arial" w:hAnsi="Arial" w:cs="Arial"/>
                <w:b/>
                <w:sz w:val="22"/>
                <w:szCs w:val="22"/>
              </w:rPr>
            </w:pPr>
            <w:r w:rsidRPr="0044348F">
              <w:rPr>
                <w:rFonts w:ascii="Arial" w:hAnsi="Arial" w:cs="Arial"/>
                <w:b/>
                <w:sz w:val="22"/>
                <w:szCs w:val="22"/>
              </w:rPr>
              <w:t>Ítem</w:t>
            </w:r>
          </w:p>
        </w:tc>
        <w:tc>
          <w:tcPr>
            <w:tcW w:w="1541" w:type="dxa"/>
            <w:shd w:val="clear" w:color="auto" w:fill="auto"/>
          </w:tcPr>
          <w:p w:rsidR="004A225A" w:rsidRPr="0044348F" w:rsidRDefault="004A225A" w:rsidP="002163A1">
            <w:pPr>
              <w:suppressAutoHyphens w:val="0"/>
              <w:spacing w:line="360" w:lineRule="auto"/>
              <w:jc w:val="center"/>
              <w:rPr>
                <w:rFonts w:ascii="Arial" w:hAnsi="Arial" w:cs="Arial"/>
                <w:b/>
                <w:sz w:val="22"/>
                <w:szCs w:val="22"/>
              </w:rPr>
            </w:pPr>
            <w:r w:rsidRPr="0044348F">
              <w:rPr>
                <w:rFonts w:ascii="Arial" w:hAnsi="Arial" w:cs="Arial"/>
                <w:b/>
                <w:sz w:val="22"/>
                <w:szCs w:val="22"/>
              </w:rPr>
              <w:t>Página</w:t>
            </w:r>
          </w:p>
        </w:tc>
        <w:tc>
          <w:tcPr>
            <w:tcW w:w="6490" w:type="dxa"/>
            <w:shd w:val="clear" w:color="auto" w:fill="auto"/>
          </w:tcPr>
          <w:p w:rsidR="004A225A" w:rsidRPr="0044348F" w:rsidRDefault="004A225A" w:rsidP="002163A1">
            <w:pPr>
              <w:suppressAutoHyphens w:val="0"/>
              <w:spacing w:line="360" w:lineRule="auto"/>
              <w:jc w:val="center"/>
              <w:rPr>
                <w:rFonts w:ascii="Arial" w:hAnsi="Arial" w:cs="Arial"/>
                <w:b/>
                <w:sz w:val="22"/>
                <w:szCs w:val="22"/>
              </w:rPr>
            </w:pPr>
            <w:r w:rsidRPr="0044348F">
              <w:rPr>
                <w:rFonts w:ascii="Arial" w:hAnsi="Arial" w:cs="Arial"/>
                <w:b/>
                <w:sz w:val="22"/>
                <w:szCs w:val="22"/>
              </w:rPr>
              <w:t>Cambios</w:t>
            </w:r>
          </w:p>
        </w:tc>
      </w:tr>
      <w:tr w:rsidR="0044348F" w:rsidRPr="0044348F" w:rsidTr="0044348F">
        <w:tc>
          <w:tcPr>
            <w:tcW w:w="1256" w:type="dxa"/>
            <w:shd w:val="clear" w:color="auto" w:fill="auto"/>
            <w:vAlign w:val="center"/>
          </w:tcPr>
          <w:p w:rsidR="0044348F" w:rsidRPr="0044348F" w:rsidRDefault="0044348F" w:rsidP="0044348F">
            <w:pPr>
              <w:suppressAutoHyphens w:val="0"/>
              <w:spacing w:line="360" w:lineRule="auto"/>
              <w:jc w:val="center"/>
              <w:rPr>
                <w:rFonts w:ascii="Arial" w:hAnsi="Arial" w:cs="Arial"/>
                <w:sz w:val="22"/>
                <w:szCs w:val="22"/>
              </w:rPr>
            </w:pPr>
            <w:r w:rsidRPr="0044348F">
              <w:rPr>
                <w:rFonts w:ascii="Arial" w:hAnsi="Arial" w:cs="Arial"/>
                <w:sz w:val="22"/>
                <w:szCs w:val="22"/>
              </w:rPr>
              <w:t>NA</w:t>
            </w:r>
          </w:p>
        </w:tc>
        <w:tc>
          <w:tcPr>
            <w:tcW w:w="1541" w:type="dxa"/>
            <w:shd w:val="clear" w:color="auto" w:fill="auto"/>
            <w:vAlign w:val="center"/>
          </w:tcPr>
          <w:p w:rsidR="0044348F" w:rsidRPr="0044348F" w:rsidRDefault="0044348F" w:rsidP="0044348F">
            <w:pPr>
              <w:suppressAutoHyphens w:val="0"/>
              <w:spacing w:line="360" w:lineRule="auto"/>
              <w:jc w:val="center"/>
              <w:rPr>
                <w:rFonts w:ascii="Arial" w:hAnsi="Arial" w:cs="Arial"/>
                <w:sz w:val="22"/>
                <w:szCs w:val="22"/>
              </w:rPr>
            </w:pPr>
            <w:r w:rsidRPr="0044348F">
              <w:rPr>
                <w:rFonts w:ascii="Arial" w:hAnsi="Arial" w:cs="Arial"/>
                <w:sz w:val="22"/>
                <w:szCs w:val="22"/>
              </w:rPr>
              <w:t>1</w:t>
            </w:r>
          </w:p>
        </w:tc>
        <w:tc>
          <w:tcPr>
            <w:tcW w:w="6490" w:type="dxa"/>
            <w:shd w:val="clear" w:color="auto" w:fill="auto"/>
          </w:tcPr>
          <w:p w:rsidR="0044348F" w:rsidRPr="0044348F" w:rsidRDefault="0044348F" w:rsidP="0044348F">
            <w:pPr>
              <w:suppressAutoHyphens w:val="0"/>
              <w:jc w:val="both"/>
              <w:rPr>
                <w:rFonts w:ascii="Arial" w:hAnsi="Arial" w:cs="Arial"/>
                <w:sz w:val="22"/>
                <w:szCs w:val="22"/>
              </w:rPr>
            </w:pPr>
            <w:r w:rsidRPr="0044348F">
              <w:rPr>
                <w:rFonts w:ascii="Arial" w:hAnsi="Arial" w:cs="Arial"/>
                <w:sz w:val="22"/>
                <w:szCs w:val="22"/>
              </w:rPr>
              <w:t>Proviene de un Sistema de Gestión de Calidad basado en la Norma NP-ISO/IEC 17025:2018.</w:t>
            </w:r>
          </w:p>
          <w:p w:rsidR="0044348F" w:rsidRPr="0044348F" w:rsidRDefault="0044348F" w:rsidP="0044348F">
            <w:pPr>
              <w:suppressAutoHyphens w:val="0"/>
              <w:jc w:val="both"/>
              <w:rPr>
                <w:rFonts w:ascii="Arial" w:hAnsi="Arial" w:cs="Arial"/>
                <w:b/>
                <w:sz w:val="22"/>
                <w:szCs w:val="22"/>
              </w:rPr>
            </w:pPr>
            <w:r w:rsidRPr="0044348F">
              <w:rPr>
                <w:rFonts w:ascii="Arial" w:hAnsi="Arial" w:cs="Arial"/>
                <w:sz w:val="22"/>
                <w:szCs w:val="22"/>
              </w:rPr>
              <w:t>La DL adopta el SGCI del SENAVE en cumplimiento de la Resolución SENAVE N° 230/2023 “Control de documentos”, versión 05.</w:t>
            </w:r>
          </w:p>
        </w:tc>
      </w:tr>
    </w:tbl>
    <w:p w:rsidR="004A225A" w:rsidRPr="0044348F" w:rsidRDefault="004A225A" w:rsidP="004A225A">
      <w:pPr>
        <w:suppressAutoHyphens w:val="0"/>
        <w:jc w:val="both"/>
        <w:rPr>
          <w:rFonts w:ascii="Arial" w:hAnsi="Arial" w:cs="Arial"/>
          <w:b/>
          <w:sz w:val="22"/>
          <w:szCs w:val="22"/>
        </w:rPr>
      </w:pPr>
    </w:p>
    <w:p w:rsidR="004A225A" w:rsidRPr="0044348F" w:rsidRDefault="004A225A" w:rsidP="004A225A">
      <w:pPr>
        <w:numPr>
          <w:ilvl w:val="0"/>
          <w:numId w:val="1"/>
        </w:numPr>
        <w:tabs>
          <w:tab w:val="clear" w:pos="720"/>
          <w:tab w:val="num" w:pos="426"/>
        </w:tabs>
        <w:suppressAutoHyphens w:val="0"/>
        <w:ind w:left="-142" w:hanging="284"/>
        <w:jc w:val="both"/>
        <w:rPr>
          <w:rFonts w:ascii="Arial" w:hAnsi="Arial" w:cs="Arial"/>
          <w:b/>
          <w:sz w:val="22"/>
          <w:szCs w:val="22"/>
        </w:rPr>
      </w:pPr>
      <w:r w:rsidRPr="0044348F">
        <w:rPr>
          <w:rFonts w:ascii="Arial" w:hAnsi="Arial" w:cs="Arial"/>
          <w:b/>
          <w:sz w:val="22"/>
          <w:szCs w:val="22"/>
        </w:rPr>
        <w:t>REFERENCIAS</w:t>
      </w:r>
    </w:p>
    <w:p w:rsidR="004A225A" w:rsidRPr="0044348F" w:rsidRDefault="004A225A" w:rsidP="004A225A">
      <w:pPr>
        <w:suppressAutoHyphens w:val="0"/>
        <w:jc w:val="both"/>
        <w:rPr>
          <w:rFonts w:ascii="Arial" w:hAnsi="Arial" w:cs="Arial"/>
          <w:b/>
          <w:sz w:val="22"/>
          <w:szCs w:val="22"/>
        </w:rPr>
      </w:pPr>
    </w:p>
    <w:p w:rsidR="0044348F" w:rsidRPr="0044348F" w:rsidRDefault="0044348F" w:rsidP="0044348F">
      <w:pPr>
        <w:numPr>
          <w:ilvl w:val="1"/>
          <w:numId w:val="1"/>
        </w:numPr>
        <w:tabs>
          <w:tab w:val="clear" w:pos="720"/>
          <w:tab w:val="num" w:pos="0"/>
        </w:tabs>
        <w:ind w:left="0" w:hanging="426"/>
        <w:jc w:val="both"/>
        <w:rPr>
          <w:rFonts w:ascii="Arial" w:hAnsi="Arial" w:cs="Arial"/>
          <w:b/>
          <w:sz w:val="22"/>
          <w:szCs w:val="22"/>
        </w:rPr>
      </w:pPr>
      <w:r w:rsidRPr="0044348F">
        <w:rPr>
          <w:rFonts w:ascii="Arial" w:hAnsi="Arial" w:cs="Arial"/>
          <w:sz w:val="22"/>
          <w:szCs w:val="22"/>
        </w:rPr>
        <w:t>Capítulo 2: Muestreo,</w:t>
      </w:r>
      <w:r w:rsidRPr="0044348F">
        <w:rPr>
          <w:rFonts w:ascii="Arial" w:hAnsi="Arial" w:cs="Arial"/>
          <w:b/>
          <w:sz w:val="22"/>
          <w:szCs w:val="22"/>
        </w:rPr>
        <w:t xml:space="preserve"> </w:t>
      </w:r>
      <w:r w:rsidRPr="0044348F">
        <w:rPr>
          <w:rFonts w:ascii="Arial" w:hAnsi="Arial" w:cs="Arial"/>
          <w:color w:val="000000"/>
          <w:sz w:val="22"/>
          <w:szCs w:val="22"/>
        </w:rPr>
        <w:t>Reglas ISTA vigente.</w:t>
      </w:r>
    </w:p>
    <w:p w:rsidR="0044348F" w:rsidRPr="0044348F" w:rsidRDefault="0044348F" w:rsidP="0044348F">
      <w:pPr>
        <w:numPr>
          <w:ilvl w:val="1"/>
          <w:numId w:val="1"/>
        </w:numPr>
        <w:tabs>
          <w:tab w:val="clear" w:pos="720"/>
          <w:tab w:val="num" w:pos="0"/>
        </w:tabs>
        <w:ind w:left="0" w:hanging="426"/>
        <w:jc w:val="both"/>
        <w:rPr>
          <w:rFonts w:ascii="Arial" w:hAnsi="Arial" w:cs="Arial"/>
          <w:b/>
          <w:sz w:val="22"/>
          <w:szCs w:val="22"/>
        </w:rPr>
      </w:pPr>
      <w:r w:rsidRPr="0044348F">
        <w:rPr>
          <w:rFonts w:ascii="Arial" w:hAnsi="Arial" w:cs="Arial"/>
          <w:color w:val="000000"/>
          <w:sz w:val="22"/>
          <w:szCs w:val="22"/>
        </w:rPr>
        <w:t xml:space="preserve">Resolución SENAVE N° 321 “Por la cual se dispone la vigencia en la República del Paraguay de la Resolución MERCOSUR/GMC/RES. N° 24/17 “Estándar MERCOSUR para acreditación de laboratorios de análisis de semillas y habilitación de </w:t>
      </w:r>
      <w:proofErr w:type="spellStart"/>
      <w:r w:rsidRPr="0044348F">
        <w:rPr>
          <w:rFonts w:ascii="Arial" w:hAnsi="Arial" w:cs="Arial"/>
          <w:color w:val="000000"/>
          <w:sz w:val="22"/>
          <w:szCs w:val="22"/>
        </w:rPr>
        <w:t>muestreadores</w:t>
      </w:r>
      <w:proofErr w:type="spellEnd"/>
      <w:r w:rsidRPr="0044348F">
        <w:rPr>
          <w:rFonts w:ascii="Arial" w:hAnsi="Arial" w:cs="Arial"/>
          <w:color w:val="000000"/>
          <w:sz w:val="22"/>
          <w:szCs w:val="22"/>
        </w:rPr>
        <w:t xml:space="preserve"> (derogación de las RES. GMC N° 60/97 y 72/99)”, aprobada por el GRUPO MERCADO COMÚN del MERCOSUR”.</w:t>
      </w:r>
    </w:p>
    <w:p w:rsidR="0044348F" w:rsidRPr="0044348F" w:rsidRDefault="0044348F" w:rsidP="0044348F">
      <w:pPr>
        <w:numPr>
          <w:ilvl w:val="1"/>
          <w:numId w:val="1"/>
        </w:numPr>
        <w:tabs>
          <w:tab w:val="clear" w:pos="720"/>
          <w:tab w:val="num" w:pos="0"/>
        </w:tabs>
        <w:ind w:left="0" w:hanging="426"/>
        <w:jc w:val="both"/>
        <w:rPr>
          <w:rFonts w:ascii="Arial" w:hAnsi="Arial" w:cs="Arial"/>
          <w:b/>
          <w:sz w:val="22"/>
          <w:szCs w:val="22"/>
        </w:rPr>
      </w:pPr>
      <w:r w:rsidRPr="0044348F">
        <w:rPr>
          <w:rFonts w:ascii="Arial" w:hAnsi="Arial" w:cs="Arial"/>
          <w:sz w:val="22"/>
          <w:szCs w:val="22"/>
        </w:rPr>
        <w:t xml:space="preserve">Resolución SENAVE N°1010/19 “por la cual se establece nuevos lineamientos para el Registro de </w:t>
      </w:r>
      <w:proofErr w:type="spellStart"/>
      <w:r w:rsidRPr="0044348F">
        <w:rPr>
          <w:rFonts w:ascii="Arial" w:hAnsi="Arial" w:cs="Arial"/>
          <w:sz w:val="22"/>
          <w:szCs w:val="22"/>
        </w:rPr>
        <w:t>Muestreadores</w:t>
      </w:r>
      <w:proofErr w:type="spellEnd"/>
      <w:r w:rsidRPr="0044348F">
        <w:rPr>
          <w:rFonts w:ascii="Arial" w:hAnsi="Arial" w:cs="Arial"/>
          <w:sz w:val="22"/>
          <w:szCs w:val="22"/>
        </w:rPr>
        <w:t xml:space="preserve"> de Lotes de Semillas (RMLS) del Servicio Nacional de Calidad y Sanidad Vegetal y De Semillas (SENAVE), y se abroga la resolución SENAVE N° 945/14, de fecha 10 de noviembre de 2014”.</w:t>
      </w:r>
    </w:p>
    <w:p w:rsidR="0044348F" w:rsidRPr="0044348F" w:rsidRDefault="0044348F" w:rsidP="0044348F">
      <w:pPr>
        <w:numPr>
          <w:ilvl w:val="1"/>
          <w:numId w:val="1"/>
        </w:numPr>
        <w:tabs>
          <w:tab w:val="clear" w:pos="720"/>
          <w:tab w:val="num" w:pos="0"/>
        </w:tabs>
        <w:ind w:left="0" w:hanging="426"/>
        <w:jc w:val="both"/>
        <w:rPr>
          <w:rFonts w:ascii="Arial" w:hAnsi="Arial" w:cs="Arial"/>
          <w:b/>
          <w:sz w:val="22"/>
          <w:szCs w:val="22"/>
        </w:rPr>
      </w:pPr>
      <w:r w:rsidRPr="0044348F">
        <w:rPr>
          <w:rFonts w:ascii="Arial" w:hAnsi="Arial" w:cs="Arial"/>
          <w:sz w:val="22"/>
          <w:szCs w:val="22"/>
        </w:rPr>
        <w:t>Resolución SENAVE N°230/2023 “Por la cual se actualiza el procedimiento para control de documentos, para la elaboración, verificación, aprobación y autorización de documentos relacionados al ámbito del sistema de gestión de calidad del Servicio Nacional de Calidad y Sanidad Vegetal y de Semillas y se abroga la Resolución SENAVE N°042/23 de fecha 30 de enero del 2023.</w:t>
      </w:r>
    </w:p>
    <w:p w:rsidR="0044348F" w:rsidRPr="0044348F" w:rsidRDefault="0044348F" w:rsidP="00C353FE">
      <w:pPr>
        <w:ind w:right="-86"/>
        <w:rPr>
          <w:rFonts w:ascii="Arial" w:hAnsi="Arial" w:cs="Arial"/>
          <w:sz w:val="22"/>
          <w:szCs w:val="22"/>
        </w:rPr>
      </w:pPr>
    </w:p>
    <w:p w:rsidR="004A225A" w:rsidRPr="0044348F" w:rsidRDefault="004A225A" w:rsidP="004A225A">
      <w:pPr>
        <w:numPr>
          <w:ilvl w:val="0"/>
          <w:numId w:val="1"/>
        </w:numPr>
        <w:tabs>
          <w:tab w:val="clear" w:pos="720"/>
          <w:tab w:val="num" w:pos="426"/>
        </w:tabs>
        <w:suppressAutoHyphens w:val="0"/>
        <w:ind w:left="-142" w:hanging="284"/>
        <w:jc w:val="both"/>
        <w:rPr>
          <w:rFonts w:ascii="Arial" w:hAnsi="Arial" w:cs="Arial"/>
          <w:b/>
          <w:sz w:val="22"/>
          <w:szCs w:val="22"/>
        </w:rPr>
      </w:pPr>
      <w:r w:rsidRPr="0044348F">
        <w:rPr>
          <w:rFonts w:ascii="Arial" w:hAnsi="Arial" w:cs="Arial"/>
          <w:b/>
          <w:color w:val="000000"/>
          <w:sz w:val="22"/>
          <w:szCs w:val="22"/>
        </w:rPr>
        <w:t>DOCUMENTOS</w:t>
      </w:r>
    </w:p>
    <w:p w:rsidR="004A225A" w:rsidRPr="0044348F" w:rsidRDefault="004A225A" w:rsidP="004A225A">
      <w:pPr>
        <w:suppressAutoHyphens w:val="0"/>
        <w:ind w:left="-142"/>
        <w:jc w:val="both"/>
        <w:rPr>
          <w:rFonts w:ascii="Arial" w:hAnsi="Arial" w:cs="Arial"/>
          <w:b/>
          <w:color w:val="000000"/>
          <w:sz w:val="22"/>
          <w:szCs w:val="22"/>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2"/>
        <w:gridCol w:w="1985"/>
        <w:gridCol w:w="1417"/>
        <w:gridCol w:w="1276"/>
        <w:gridCol w:w="1559"/>
        <w:gridCol w:w="1389"/>
      </w:tblGrid>
      <w:tr w:rsidR="004A225A" w:rsidRPr="0044348F" w:rsidTr="0044348F">
        <w:trPr>
          <w:trHeight w:val="20"/>
          <w:tblHeader/>
        </w:trPr>
        <w:tc>
          <w:tcPr>
            <w:tcW w:w="2722" w:type="dxa"/>
            <w:vAlign w:val="center"/>
          </w:tcPr>
          <w:p w:rsidR="004A225A" w:rsidRPr="0044348F" w:rsidRDefault="004A225A" w:rsidP="002163A1">
            <w:pPr>
              <w:spacing w:before="120"/>
              <w:jc w:val="center"/>
              <w:rPr>
                <w:rFonts w:ascii="Arial" w:hAnsi="Arial" w:cs="Arial"/>
                <w:b/>
                <w:bCs/>
                <w:sz w:val="20"/>
                <w:szCs w:val="20"/>
              </w:rPr>
            </w:pPr>
            <w:r w:rsidRPr="0044348F">
              <w:rPr>
                <w:rFonts w:ascii="Arial" w:hAnsi="Arial" w:cs="Arial"/>
                <w:b/>
                <w:bCs/>
                <w:sz w:val="20"/>
                <w:szCs w:val="20"/>
              </w:rPr>
              <w:t>Nombre del Registro</w:t>
            </w:r>
          </w:p>
        </w:tc>
        <w:tc>
          <w:tcPr>
            <w:tcW w:w="1985" w:type="dxa"/>
            <w:vAlign w:val="center"/>
          </w:tcPr>
          <w:p w:rsidR="004A225A" w:rsidRPr="0044348F" w:rsidRDefault="004A225A" w:rsidP="002163A1">
            <w:pPr>
              <w:spacing w:before="120"/>
              <w:jc w:val="center"/>
              <w:rPr>
                <w:rFonts w:ascii="Arial" w:hAnsi="Arial" w:cs="Arial"/>
                <w:b/>
                <w:bCs/>
                <w:sz w:val="20"/>
                <w:szCs w:val="20"/>
              </w:rPr>
            </w:pPr>
            <w:r w:rsidRPr="0044348F">
              <w:rPr>
                <w:rFonts w:ascii="Arial" w:hAnsi="Arial" w:cs="Arial"/>
                <w:b/>
                <w:bCs/>
                <w:sz w:val="20"/>
                <w:szCs w:val="20"/>
              </w:rPr>
              <w:t>Formulario</w:t>
            </w:r>
          </w:p>
        </w:tc>
        <w:tc>
          <w:tcPr>
            <w:tcW w:w="1417" w:type="dxa"/>
            <w:vAlign w:val="center"/>
          </w:tcPr>
          <w:p w:rsidR="004A225A" w:rsidRPr="0044348F" w:rsidRDefault="004A225A" w:rsidP="002163A1">
            <w:pPr>
              <w:spacing w:before="120"/>
              <w:jc w:val="center"/>
              <w:rPr>
                <w:rFonts w:ascii="Arial" w:hAnsi="Arial" w:cs="Arial"/>
                <w:b/>
                <w:bCs/>
                <w:sz w:val="20"/>
                <w:szCs w:val="20"/>
              </w:rPr>
            </w:pPr>
            <w:r w:rsidRPr="0044348F">
              <w:rPr>
                <w:rFonts w:ascii="Arial" w:hAnsi="Arial" w:cs="Arial"/>
                <w:b/>
                <w:bCs/>
                <w:sz w:val="20"/>
                <w:szCs w:val="20"/>
              </w:rPr>
              <w:t>Área de archivo</w:t>
            </w:r>
          </w:p>
        </w:tc>
        <w:tc>
          <w:tcPr>
            <w:tcW w:w="1276" w:type="dxa"/>
            <w:vAlign w:val="center"/>
          </w:tcPr>
          <w:p w:rsidR="004A225A" w:rsidRPr="0044348F" w:rsidRDefault="004A225A" w:rsidP="002163A1">
            <w:pPr>
              <w:spacing w:before="120"/>
              <w:jc w:val="center"/>
              <w:rPr>
                <w:rFonts w:ascii="Arial" w:hAnsi="Arial" w:cs="Arial"/>
                <w:b/>
                <w:bCs/>
                <w:sz w:val="20"/>
                <w:szCs w:val="20"/>
              </w:rPr>
            </w:pPr>
            <w:r w:rsidRPr="0044348F">
              <w:rPr>
                <w:rFonts w:ascii="Arial" w:hAnsi="Arial" w:cs="Arial"/>
                <w:b/>
                <w:bCs/>
                <w:sz w:val="20"/>
                <w:szCs w:val="20"/>
              </w:rPr>
              <w:t>Responsable</w:t>
            </w:r>
          </w:p>
        </w:tc>
        <w:tc>
          <w:tcPr>
            <w:tcW w:w="1559" w:type="dxa"/>
            <w:vAlign w:val="center"/>
          </w:tcPr>
          <w:p w:rsidR="004A225A" w:rsidRPr="0044348F" w:rsidRDefault="004A225A" w:rsidP="002163A1">
            <w:pPr>
              <w:spacing w:before="120"/>
              <w:jc w:val="center"/>
              <w:rPr>
                <w:rFonts w:ascii="Arial" w:hAnsi="Arial" w:cs="Arial"/>
                <w:b/>
                <w:bCs/>
                <w:sz w:val="20"/>
                <w:szCs w:val="20"/>
              </w:rPr>
            </w:pPr>
            <w:r w:rsidRPr="0044348F">
              <w:rPr>
                <w:rFonts w:ascii="Arial" w:hAnsi="Arial" w:cs="Arial"/>
                <w:b/>
                <w:bCs/>
                <w:sz w:val="20"/>
                <w:szCs w:val="20"/>
              </w:rPr>
              <w:t>Tiempo de retención por dependencia</w:t>
            </w:r>
          </w:p>
        </w:tc>
        <w:tc>
          <w:tcPr>
            <w:tcW w:w="1389" w:type="dxa"/>
            <w:vAlign w:val="center"/>
          </w:tcPr>
          <w:p w:rsidR="004A225A" w:rsidRPr="0044348F" w:rsidRDefault="004A225A" w:rsidP="002163A1">
            <w:pPr>
              <w:spacing w:before="120"/>
              <w:jc w:val="center"/>
              <w:rPr>
                <w:rFonts w:ascii="Arial" w:hAnsi="Arial" w:cs="Arial"/>
                <w:b/>
                <w:bCs/>
                <w:sz w:val="20"/>
                <w:szCs w:val="20"/>
              </w:rPr>
            </w:pPr>
            <w:r w:rsidRPr="0044348F">
              <w:rPr>
                <w:rFonts w:ascii="Arial" w:hAnsi="Arial" w:cs="Arial"/>
                <w:b/>
                <w:bCs/>
                <w:sz w:val="20"/>
                <w:szCs w:val="20"/>
              </w:rPr>
              <w:t>Disposición final</w:t>
            </w:r>
          </w:p>
        </w:tc>
      </w:tr>
      <w:tr w:rsidR="004A225A" w:rsidRPr="0044348F" w:rsidTr="0044348F">
        <w:trPr>
          <w:trHeight w:val="20"/>
        </w:trPr>
        <w:tc>
          <w:tcPr>
            <w:tcW w:w="2722" w:type="dxa"/>
            <w:vAlign w:val="center"/>
          </w:tcPr>
          <w:p w:rsidR="004A225A" w:rsidRPr="0044348F" w:rsidRDefault="004A225A" w:rsidP="002163A1">
            <w:pPr>
              <w:spacing w:before="120"/>
              <w:rPr>
                <w:rFonts w:ascii="Arial" w:hAnsi="Arial" w:cs="Arial"/>
                <w:color w:val="000000"/>
                <w:sz w:val="20"/>
                <w:szCs w:val="20"/>
              </w:rPr>
            </w:pPr>
            <w:r w:rsidRPr="0044348F">
              <w:rPr>
                <w:rFonts w:ascii="Arial" w:hAnsi="Arial" w:cs="Arial"/>
                <w:sz w:val="20"/>
                <w:szCs w:val="20"/>
              </w:rPr>
              <w:t>Programa de capacitación</w:t>
            </w:r>
          </w:p>
        </w:tc>
        <w:tc>
          <w:tcPr>
            <w:tcW w:w="1985" w:type="dxa"/>
            <w:vAlign w:val="center"/>
          </w:tcPr>
          <w:p w:rsidR="004A225A" w:rsidRPr="0044348F" w:rsidRDefault="004A225A" w:rsidP="002163A1">
            <w:pPr>
              <w:spacing w:before="120"/>
              <w:jc w:val="center"/>
              <w:rPr>
                <w:rFonts w:ascii="Arial" w:hAnsi="Arial" w:cs="Arial"/>
                <w:color w:val="000000"/>
                <w:sz w:val="20"/>
                <w:szCs w:val="20"/>
              </w:rPr>
            </w:pPr>
            <w:r w:rsidRPr="0044348F">
              <w:rPr>
                <w:rFonts w:ascii="Arial" w:hAnsi="Arial" w:cs="Arial"/>
                <w:sz w:val="20"/>
                <w:szCs w:val="20"/>
              </w:rPr>
              <w:t>FOR-DLSyCV-508</w:t>
            </w:r>
          </w:p>
        </w:tc>
        <w:tc>
          <w:tcPr>
            <w:tcW w:w="1417" w:type="dxa"/>
            <w:vAlign w:val="center"/>
          </w:tcPr>
          <w:p w:rsidR="004A225A" w:rsidRPr="0044348F" w:rsidRDefault="004A225A" w:rsidP="002163A1">
            <w:pPr>
              <w:spacing w:before="120"/>
              <w:jc w:val="center"/>
              <w:rPr>
                <w:rFonts w:ascii="Arial" w:hAnsi="Arial" w:cs="Arial"/>
                <w:sz w:val="20"/>
                <w:szCs w:val="20"/>
              </w:rPr>
            </w:pPr>
            <w:proofErr w:type="spellStart"/>
            <w:r w:rsidRPr="0044348F">
              <w:rPr>
                <w:rFonts w:ascii="Arial" w:hAnsi="Arial" w:cs="Arial"/>
                <w:sz w:val="20"/>
                <w:szCs w:val="20"/>
              </w:rPr>
              <w:t>DLSyCV</w:t>
            </w:r>
            <w:proofErr w:type="spellEnd"/>
          </w:p>
        </w:tc>
        <w:tc>
          <w:tcPr>
            <w:tcW w:w="1276" w:type="dxa"/>
            <w:vAlign w:val="center"/>
          </w:tcPr>
          <w:p w:rsidR="004A225A" w:rsidRPr="0044348F" w:rsidDel="006C1001" w:rsidRDefault="004A225A" w:rsidP="002163A1">
            <w:pPr>
              <w:spacing w:before="120"/>
              <w:jc w:val="center"/>
              <w:rPr>
                <w:rFonts w:ascii="Arial" w:hAnsi="Arial" w:cs="Arial"/>
                <w:sz w:val="20"/>
                <w:szCs w:val="20"/>
              </w:rPr>
            </w:pPr>
            <w:r w:rsidRPr="0044348F">
              <w:rPr>
                <w:rFonts w:ascii="Arial" w:hAnsi="Arial" w:cs="Arial"/>
                <w:sz w:val="20"/>
                <w:szCs w:val="20"/>
                <w:lang w:val="it-IT"/>
              </w:rPr>
              <w:t>JDLSyCV</w:t>
            </w:r>
          </w:p>
        </w:tc>
        <w:tc>
          <w:tcPr>
            <w:tcW w:w="1559" w:type="dxa"/>
            <w:vAlign w:val="center"/>
          </w:tcPr>
          <w:p w:rsidR="004A225A" w:rsidRPr="0044348F" w:rsidDel="006C1001" w:rsidRDefault="004A225A" w:rsidP="002163A1">
            <w:pPr>
              <w:spacing w:before="120"/>
              <w:jc w:val="center"/>
              <w:rPr>
                <w:rFonts w:ascii="Arial" w:hAnsi="Arial" w:cs="Arial"/>
                <w:sz w:val="20"/>
                <w:szCs w:val="20"/>
              </w:rPr>
            </w:pPr>
            <w:r w:rsidRPr="0044348F">
              <w:rPr>
                <w:rFonts w:ascii="Arial" w:hAnsi="Arial" w:cs="Arial"/>
                <w:sz w:val="20"/>
                <w:szCs w:val="20"/>
                <w:lang w:val="it-IT"/>
              </w:rPr>
              <w:t>5 años</w:t>
            </w:r>
          </w:p>
        </w:tc>
        <w:tc>
          <w:tcPr>
            <w:tcW w:w="1389" w:type="dxa"/>
            <w:vAlign w:val="center"/>
          </w:tcPr>
          <w:p w:rsidR="004A225A" w:rsidRPr="0044348F" w:rsidDel="006C1001" w:rsidRDefault="004A225A" w:rsidP="002163A1">
            <w:pPr>
              <w:spacing w:before="120"/>
              <w:jc w:val="center"/>
              <w:rPr>
                <w:rFonts w:ascii="Arial" w:hAnsi="Arial" w:cs="Arial"/>
                <w:sz w:val="20"/>
                <w:szCs w:val="20"/>
              </w:rPr>
            </w:pPr>
            <w:r w:rsidRPr="0044348F">
              <w:rPr>
                <w:rFonts w:ascii="Arial" w:hAnsi="Arial" w:cs="Arial"/>
                <w:sz w:val="20"/>
                <w:szCs w:val="20"/>
                <w:lang w:val="it-IT"/>
              </w:rPr>
              <w:t>Eliminación</w:t>
            </w:r>
          </w:p>
        </w:tc>
      </w:tr>
      <w:tr w:rsidR="004A225A" w:rsidRPr="0044348F" w:rsidTr="0044348F">
        <w:trPr>
          <w:trHeight w:val="20"/>
        </w:trPr>
        <w:tc>
          <w:tcPr>
            <w:tcW w:w="2722" w:type="dxa"/>
            <w:vAlign w:val="center"/>
          </w:tcPr>
          <w:p w:rsidR="004A225A" w:rsidRPr="0044348F" w:rsidRDefault="004A225A" w:rsidP="002163A1">
            <w:pPr>
              <w:spacing w:before="120"/>
              <w:rPr>
                <w:rFonts w:ascii="Arial" w:hAnsi="Arial" w:cs="Arial"/>
                <w:color w:val="000000"/>
                <w:sz w:val="20"/>
                <w:szCs w:val="20"/>
              </w:rPr>
            </w:pPr>
            <w:r w:rsidRPr="0044348F">
              <w:rPr>
                <w:rFonts w:ascii="Arial" w:hAnsi="Arial" w:cs="Arial"/>
                <w:sz w:val="20"/>
                <w:szCs w:val="20"/>
              </w:rPr>
              <w:t>Puntaje sobre muestreo de lotes de semillas</w:t>
            </w:r>
          </w:p>
        </w:tc>
        <w:tc>
          <w:tcPr>
            <w:tcW w:w="1985" w:type="dxa"/>
            <w:vAlign w:val="center"/>
          </w:tcPr>
          <w:p w:rsidR="004A225A" w:rsidRPr="0044348F" w:rsidRDefault="004A225A" w:rsidP="002163A1">
            <w:pPr>
              <w:spacing w:before="120"/>
              <w:jc w:val="center"/>
              <w:rPr>
                <w:rFonts w:ascii="Arial" w:hAnsi="Arial" w:cs="Arial"/>
                <w:color w:val="000000"/>
                <w:sz w:val="20"/>
                <w:szCs w:val="20"/>
              </w:rPr>
            </w:pPr>
            <w:r w:rsidRPr="0044348F">
              <w:rPr>
                <w:rFonts w:ascii="Arial" w:hAnsi="Arial" w:cs="Arial"/>
                <w:color w:val="000000"/>
                <w:sz w:val="20"/>
                <w:szCs w:val="20"/>
              </w:rPr>
              <w:t>FOR-DLSyCV-511</w:t>
            </w:r>
          </w:p>
        </w:tc>
        <w:tc>
          <w:tcPr>
            <w:tcW w:w="1417" w:type="dxa"/>
            <w:vAlign w:val="center"/>
          </w:tcPr>
          <w:p w:rsidR="004A225A" w:rsidRPr="0044348F" w:rsidRDefault="004A225A" w:rsidP="002163A1">
            <w:pPr>
              <w:spacing w:before="120"/>
              <w:jc w:val="center"/>
              <w:rPr>
                <w:rFonts w:ascii="Arial" w:hAnsi="Arial" w:cs="Arial"/>
                <w:sz w:val="20"/>
                <w:szCs w:val="20"/>
              </w:rPr>
            </w:pPr>
            <w:proofErr w:type="spellStart"/>
            <w:r w:rsidRPr="0044348F">
              <w:rPr>
                <w:rFonts w:ascii="Arial" w:hAnsi="Arial" w:cs="Arial"/>
                <w:sz w:val="20"/>
                <w:szCs w:val="20"/>
              </w:rPr>
              <w:t>DLSyCV</w:t>
            </w:r>
            <w:proofErr w:type="spellEnd"/>
          </w:p>
        </w:tc>
        <w:tc>
          <w:tcPr>
            <w:tcW w:w="1276" w:type="dxa"/>
            <w:vAlign w:val="center"/>
          </w:tcPr>
          <w:p w:rsidR="004A225A" w:rsidRPr="0044348F" w:rsidDel="006C1001" w:rsidRDefault="004A225A" w:rsidP="002163A1">
            <w:pPr>
              <w:spacing w:before="120"/>
              <w:jc w:val="center"/>
              <w:rPr>
                <w:rFonts w:ascii="Arial" w:hAnsi="Arial" w:cs="Arial"/>
                <w:sz w:val="20"/>
                <w:szCs w:val="20"/>
              </w:rPr>
            </w:pPr>
            <w:r w:rsidRPr="0044348F">
              <w:rPr>
                <w:rFonts w:ascii="Arial" w:hAnsi="Arial" w:cs="Arial"/>
                <w:sz w:val="20"/>
                <w:szCs w:val="20"/>
                <w:lang w:val="it-IT"/>
              </w:rPr>
              <w:t>JDLSyCV</w:t>
            </w:r>
          </w:p>
        </w:tc>
        <w:tc>
          <w:tcPr>
            <w:tcW w:w="1559" w:type="dxa"/>
            <w:vAlign w:val="center"/>
          </w:tcPr>
          <w:p w:rsidR="004A225A" w:rsidRPr="0044348F" w:rsidDel="006C1001" w:rsidRDefault="004A225A" w:rsidP="002163A1">
            <w:pPr>
              <w:spacing w:before="120"/>
              <w:jc w:val="center"/>
              <w:rPr>
                <w:rFonts w:ascii="Arial" w:hAnsi="Arial" w:cs="Arial"/>
                <w:sz w:val="20"/>
                <w:szCs w:val="20"/>
              </w:rPr>
            </w:pPr>
            <w:r w:rsidRPr="0044348F">
              <w:rPr>
                <w:rFonts w:ascii="Arial" w:hAnsi="Arial" w:cs="Arial"/>
                <w:sz w:val="20"/>
                <w:szCs w:val="20"/>
                <w:lang w:val="it-IT"/>
              </w:rPr>
              <w:t>5 años</w:t>
            </w:r>
          </w:p>
        </w:tc>
        <w:tc>
          <w:tcPr>
            <w:tcW w:w="1389" w:type="dxa"/>
            <w:vAlign w:val="center"/>
          </w:tcPr>
          <w:p w:rsidR="004A225A" w:rsidRPr="0044348F" w:rsidDel="006C1001" w:rsidRDefault="004A225A" w:rsidP="002163A1">
            <w:pPr>
              <w:spacing w:before="120"/>
              <w:jc w:val="center"/>
              <w:rPr>
                <w:rFonts w:ascii="Arial" w:hAnsi="Arial" w:cs="Arial"/>
                <w:sz w:val="20"/>
                <w:szCs w:val="20"/>
              </w:rPr>
            </w:pPr>
            <w:r w:rsidRPr="0044348F">
              <w:rPr>
                <w:rFonts w:ascii="Arial" w:hAnsi="Arial" w:cs="Arial"/>
                <w:sz w:val="20"/>
                <w:szCs w:val="20"/>
                <w:lang w:val="it-IT"/>
              </w:rPr>
              <w:t>Eliminación</w:t>
            </w:r>
          </w:p>
        </w:tc>
      </w:tr>
      <w:tr w:rsidR="004A225A" w:rsidRPr="0044348F" w:rsidTr="0044348F">
        <w:trPr>
          <w:trHeight w:val="20"/>
        </w:trPr>
        <w:tc>
          <w:tcPr>
            <w:tcW w:w="2722" w:type="dxa"/>
            <w:vAlign w:val="center"/>
          </w:tcPr>
          <w:p w:rsidR="004A225A" w:rsidRPr="0044348F" w:rsidRDefault="004A225A" w:rsidP="002163A1">
            <w:pPr>
              <w:spacing w:before="120"/>
              <w:rPr>
                <w:rFonts w:ascii="Arial" w:hAnsi="Arial" w:cs="Arial"/>
                <w:sz w:val="20"/>
                <w:szCs w:val="20"/>
              </w:rPr>
            </w:pPr>
            <w:r w:rsidRPr="0044348F">
              <w:rPr>
                <w:rFonts w:ascii="Arial" w:hAnsi="Arial" w:cs="Arial"/>
                <w:color w:val="000000"/>
                <w:sz w:val="20"/>
                <w:szCs w:val="20"/>
              </w:rPr>
              <w:t>Lista de participantes de Capacitación</w:t>
            </w:r>
          </w:p>
        </w:tc>
        <w:tc>
          <w:tcPr>
            <w:tcW w:w="1985" w:type="dxa"/>
            <w:vAlign w:val="center"/>
          </w:tcPr>
          <w:p w:rsidR="004A225A" w:rsidRPr="0044348F" w:rsidRDefault="004A225A" w:rsidP="002163A1">
            <w:pPr>
              <w:spacing w:before="120"/>
              <w:jc w:val="center"/>
              <w:rPr>
                <w:rFonts w:ascii="Arial" w:hAnsi="Arial" w:cs="Arial"/>
                <w:color w:val="000000"/>
                <w:sz w:val="20"/>
                <w:szCs w:val="20"/>
              </w:rPr>
            </w:pPr>
            <w:r w:rsidRPr="0044348F">
              <w:rPr>
                <w:rFonts w:ascii="Arial" w:hAnsi="Arial" w:cs="Arial"/>
                <w:color w:val="000000"/>
                <w:sz w:val="20"/>
                <w:szCs w:val="20"/>
              </w:rPr>
              <w:t>FOR-DLSyCV-517</w:t>
            </w:r>
          </w:p>
        </w:tc>
        <w:tc>
          <w:tcPr>
            <w:tcW w:w="1417" w:type="dxa"/>
            <w:vAlign w:val="center"/>
          </w:tcPr>
          <w:p w:rsidR="004A225A" w:rsidRPr="0044348F" w:rsidRDefault="004A225A" w:rsidP="002163A1">
            <w:pPr>
              <w:spacing w:before="120"/>
              <w:jc w:val="center"/>
              <w:rPr>
                <w:rFonts w:ascii="Arial" w:hAnsi="Arial" w:cs="Arial"/>
                <w:sz w:val="20"/>
                <w:szCs w:val="20"/>
              </w:rPr>
            </w:pPr>
            <w:proofErr w:type="spellStart"/>
            <w:r w:rsidRPr="0044348F">
              <w:rPr>
                <w:rFonts w:ascii="Arial" w:hAnsi="Arial" w:cs="Arial"/>
                <w:sz w:val="20"/>
                <w:szCs w:val="20"/>
              </w:rPr>
              <w:t>DLSyCV</w:t>
            </w:r>
            <w:proofErr w:type="spellEnd"/>
          </w:p>
        </w:tc>
        <w:tc>
          <w:tcPr>
            <w:tcW w:w="1276" w:type="dxa"/>
            <w:vAlign w:val="center"/>
          </w:tcPr>
          <w:p w:rsidR="004A225A" w:rsidRPr="0044348F" w:rsidDel="006C1001" w:rsidRDefault="004A225A" w:rsidP="002163A1">
            <w:pPr>
              <w:spacing w:before="120"/>
              <w:jc w:val="center"/>
              <w:rPr>
                <w:rFonts w:ascii="Arial" w:hAnsi="Arial" w:cs="Arial"/>
                <w:sz w:val="20"/>
                <w:szCs w:val="20"/>
              </w:rPr>
            </w:pPr>
            <w:r w:rsidRPr="0044348F">
              <w:rPr>
                <w:rFonts w:ascii="Arial" w:hAnsi="Arial" w:cs="Arial"/>
                <w:sz w:val="20"/>
                <w:szCs w:val="20"/>
                <w:lang w:val="it-IT"/>
              </w:rPr>
              <w:t>JDLSyCV</w:t>
            </w:r>
          </w:p>
        </w:tc>
        <w:tc>
          <w:tcPr>
            <w:tcW w:w="1559" w:type="dxa"/>
            <w:vAlign w:val="center"/>
          </w:tcPr>
          <w:p w:rsidR="004A225A" w:rsidRPr="0044348F" w:rsidDel="006C1001" w:rsidRDefault="004A225A" w:rsidP="002163A1">
            <w:pPr>
              <w:spacing w:before="120"/>
              <w:jc w:val="center"/>
              <w:rPr>
                <w:rFonts w:ascii="Arial" w:hAnsi="Arial" w:cs="Arial"/>
                <w:sz w:val="20"/>
                <w:szCs w:val="20"/>
              </w:rPr>
            </w:pPr>
            <w:r w:rsidRPr="0044348F">
              <w:rPr>
                <w:rFonts w:ascii="Arial" w:hAnsi="Arial" w:cs="Arial"/>
                <w:sz w:val="20"/>
                <w:szCs w:val="20"/>
                <w:lang w:val="it-IT"/>
              </w:rPr>
              <w:t>5 años</w:t>
            </w:r>
          </w:p>
        </w:tc>
        <w:tc>
          <w:tcPr>
            <w:tcW w:w="1389" w:type="dxa"/>
            <w:vAlign w:val="center"/>
          </w:tcPr>
          <w:p w:rsidR="004A225A" w:rsidRPr="0044348F" w:rsidDel="006C1001" w:rsidRDefault="004A225A" w:rsidP="002163A1">
            <w:pPr>
              <w:spacing w:before="120"/>
              <w:jc w:val="center"/>
              <w:rPr>
                <w:rFonts w:ascii="Arial" w:hAnsi="Arial" w:cs="Arial"/>
                <w:sz w:val="20"/>
                <w:szCs w:val="20"/>
              </w:rPr>
            </w:pPr>
            <w:r w:rsidRPr="0044348F">
              <w:rPr>
                <w:rFonts w:ascii="Arial" w:hAnsi="Arial" w:cs="Arial"/>
                <w:sz w:val="20"/>
                <w:szCs w:val="20"/>
                <w:lang w:val="it-IT"/>
              </w:rPr>
              <w:t>Eliminación</w:t>
            </w:r>
          </w:p>
        </w:tc>
      </w:tr>
      <w:tr w:rsidR="004A225A" w:rsidRPr="0044348F" w:rsidTr="0044348F">
        <w:trPr>
          <w:trHeight w:val="20"/>
        </w:trPr>
        <w:tc>
          <w:tcPr>
            <w:tcW w:w="2722" w:type="dxa"/>
            <w:vAlign w:val="center"/>
          </w:tcPr>
          <w:p w:rsidR="004A225A" w:rsidRPr="0044348F" w:rsidRDefault="004A225A" w:rsidP="002163A1">
            <w:pPr>
              <w:spacing w:before="120"/>
              <w:rPr>
                <w:rFonts w:ascii="Arial" w:hAnsi="Arial" w:cs="Arial"/>
                <w:color w:val="000000"/>
                <w:sz w:val="20"/>
                <w:szCs w:val="20"/>
              </w:rPr>
            </w:pPr>
            <w:r w:rsidRPr="0044348F">
              <w:rPr>
                <w:rFonts w:ascii="Arial" w:hAnsi="Arial" w:cs="Arial"/>
                <w:color w:val="000000"/>
                <w:sz w:val="20"/>
                <w:szCs w:val="20"/>
              </w:rPr>
              <w:t>Certificado de capacitación.</w:t>
            </w:r>
          </w:p>
        </w:tc>
        <w:tc>
          <w:tcPr>
            <w:tcW w:w="1985" w:type="dxa"/>
            <w:vAlign w:val="center"/>
          </w:tcPr>
          <w:p w:rsidR="004A225A" w:rsidRPr="0044348F" w:rsidRDefault="004A225A" w:rsidP="002163A1">
            <w:pPr>
              <w:spacing w:before="120"/>
              <w:jc w:val="center"/>
              <w:rPr>
                <w:rFonts w:ascii="Arial" w:hAnsi="Arial" w:cs="Arial"/>
                <w:color w:val="000000"/>
                <w:sz w:val="20"/>
                <w:szCs w:val="20"/>
              </w:rPr>
            </w:pPr>
            <w:r w:rsidRPr="0044348F">
              <w:rPr>
                <w:rFonts w:ascii="Arial" w:hAnsi="Arial" w:cs="Arial"/>
                <w:color w:val="000000"/>
                <w:sz w:val="20"/>
                <w:szCs w:val="20"/>
              </w:rPr>
              <w:t>FOR-DLSyCV-518</w:t>
            </w:r>
          </w:p>
        </w:tc>
        <w:tc>
          <w:tcPr>
            <w:tcW w:w="1417" w:type="dxa"/>
            <w:vAlign w:val="center"/>
          </w:tcPr>
          <w:p w:rsidR="004A225A" w:rsidRPr="0044348F" w:rsidRDefault="004A225A" w:rsidP="002163A1">
            <w:pPr>
              <w:spacing w:before="120"/>
              <w:jc w:val="center"/>
              <w:rPr>
                <w:rFonts w:ascii="Arial" w:hAnsi="Arial" w:cs="Arial"/>
                <w:sz w:val="20"/>
                <w:szCs w:val="20"/>
              </w:rPr>
            </w:pPr>
            <w:proofErr w:type="spellStart"/>
            <w:r w:rsidRPr="0044348F">
              <w:rPr>
                <w:rFonts w:ascii="Arial" w:hAnsi="Arial" w:cs="Arial"/>
                <w:sz w:val="20"/>
                <w:szCs w:val="20"/>
              </w:rPr>
              <w:t>DLSyCV</w:t>
            </w:r>
            <w:proofErr w:type="spellEnd"/>
          </w:p>
        </w:tc>
        <w:tc>
          <w:tcPr>
            <w:tcW w:w="1276" w:type="dxa"/>
            <w:vAlign w:val="center"/>
          </w:tcPr>
          <w:p w:rsidR="004A225A" w:rsidRPr="0044348F" w:rsidDel="006C1001" w:rsidRDefault="004A225A" w:rsidP="002163A1">
            <w:pPr>
              <w:spacing w:before="120"/>
              <w:jc w:val="center"/>
              <w:rPr>
                <w:rFonts w:ascii="Arial" w:hAnsi="Arial" w:cs="Arial"/>
                <w:sz w:val="20"/>
                <w:szCs w:val="20"/>
              </w:rPr>
            </w:pPr>
            <w:r w:rsidRPr="0044348F">
              <w:rPr>
                <w:rFonts w:ascii="Arial" w:hAnsi="Arial" w:cs="Arial"/>
                <w:sz w:val="20"/>
                <w:szCs w:val="20"/>
                <w:lang w:val="it-IT"/>
              </w:rPr>
              <w:t>JDLSyCV</w:t>
            </w:r>
          </w:p>
        </w:tc>
        <w:tc>
          <w:tcPr>
            <w:tcW w:w="1559" w:type="dxa"/>
            <w:vAlign w:val="center"/>
          </w:tcPr>
          <w:p w:rsidR="004A225A" w:rsidRPr="0044348F" w:rsidDel="006C1001" w:rsidRDefault="004A225A" w:rsidP="002163A1">
            <w:pPr>
              <w:spacing w:before="120"/>
              <w:jc w:val="center"/>
              <w:rPr>
                <w:rFonts w:ascii="Arial" w:hAnsi="Arial" w:cs="Arial"/>
                <w:sz w:val="20"/>
                <w:szCs w:val="20"/>
              </w:rPr>
            </w:pPr>
            <w:r w:rsidRPr="0044348F">
              <w:rPr>
                <w:rFonts w:ascii="Arial" w:hAnsi="Arial" w:cs="Arial"/>
                <w:sz w:val="20"/>
                <w:szCs w:val="20"/>
                <w:lang w:val="it-IT"/>
              </w:rPr>
              <w:t>5 años</w:t>
            </w:r>
          </w:p>
        </w:tc>
        <w:tc>
          <w:tcPr>
            <w:tcW w:w="1389" w:type="dxa"/>
            <w:vAlign w:val="center"/>
          </w:tcPr>
          <w:p w:rsidR="004A225A" w:rsidRPr="0044348F" w:rsidDel="006C1001" w:rsidRDefault="004A225A" w:rsidP="002163A1">
            <w:pPr>
              <w:spacing w:before="120"/>
              <w:jc w:val="center"/>
              <w:rPr>
                <w:rFonts w:ascii="Arial" w:hAnsi="Arial" w:cs="Arial"/>
                <w:sz w:val="20"/>
                <w:szCs w:val="20"/>
              </w:rPr>
            </w:pPr>
            <w:r w:rsidRPr="0044348F">
              <w:rPr>
                <w:rFonts w:ascii="Arial" w:hAnsi="Arial" w:cs="Arial"/>
                <w:sz w:val="20"/>
                <w:szCs w:val="20"/>
                <w:lang w:val="it-IT"/>
              </w:rPr>
              <w:t>Eliminación</w:t>
            </w:r>
          </w:p>
        </w:tc>
      </w:tr>
      <w:tr w:rsidR="004A225A" w:rsidRPr="0044348F" w:rsidTr="0044348F">
        <w:trPr>
          <w:trHeight w:val="20"/>
        </w:trPr>
        <w:tc>
          <w:tcPr>
            <w:tcW w:w="2722" w:type="dxa"/>
            <w:vAlign w:val="center"/>
          </w:tcPr>
          <w:p w:rsidR="004A225A" w:rsidRPr="0044348F" w:rsidRDefault="004A225A" w:rsidP="002163A1">
            <w:pPr>
              <w:spacing w:before="120"/>
              <w:rPr>
                <w:rFonts w:ascii="Arial" w:hAnsi="Arial" w:cs="Arial"/>
                <w:color w:val="000000"/>
                <w:sz w:val="20"/>
                <w:szCs w:val="20"/>
              </w:rPr>
            </w:pPr>
            <w:r w:rsidRPr="0044348F">
              <w:rPr>
                <w:rFonts w:ascii="Arial" w:hAnsi="Arial" w:cs="Arial"/>
                <w:color w:val="000000"/>
                <w:sz w:val="20"/>
                <w:szCs w:val="20"/>
              </w:rPr>
              <w:t>Autorización de pago por servicios</w:t>
            </w:r>
          </w:p>
        </w:tc>
        <w:tc>
          <w:tcPr>
            <w:tcW w:w="1985" w:type="dxa"/>
            <w:vAlign w:val="center"/>
          </w:tcPr>
          <w:p w:rsidR="004A225A" w:rsidRPr="0044348F" w:rsidRDefault="004A225A" w:rsidP="002163A1">
            <w:pPr>
              <w:spacing w:before="120"/>
              <w:jc w:val="center"/>
              <w:rPr>
                <w:rFonts w:ascii="Arial" w:hAnsi="Arial" w:cs="Arial"/>
                <w:color w:val="000000"/>
                <w:sz w:val="20"/>
                <w:szCs w:val="20"/>
              </w:rPr>
            </w:pPr>
            <w:r w:rsidRPr="0044348F">
              <w:rPr>
                <w:rFonts w:ascii="Arial" w:hAnsi="Arial" w:cs="Arial"/>
                <w:color w:val="000000"/>
                <w:sz w:val="20"/>
                <w:szCs w:val="20"/>
              </w:rPr>
              <w:t>FOR-DLSyCV-532</w:t>
            </w:r>
          </w:p>
        </w:tc>
        <w:tc>
          <w:tcPr>
            <w:tcW w:w="1417" w:type="dxa"/>
            <w:vAlign w:val="center"/>
          </w:tcPr>
          <w:p w:rsidR="004A225A" w:rsidRPr="0044348F" w:rsidRDefault="004A225A" w:rsidP="002163A1">
            <w:pPr>
              <w:spacing w:before="120"/>
              <w:jc w:val="center"/>
              <w:rPr>
                <w:rFonts w:ascii="Arial" w:hAnsi="Arial" w:cs="Arial"/>
                <w:sz w:val="20"/>
                <w:szCs w:val="20"/>
              </w:rPr>
            </w:pPr>
            <w:proofErr w:type="spellStart"/>
            <w:r w:rsidRPr="0044348F">
              <w:rPr>
                <w:rFonts w:ascii="Arial" w:hAnsi="Arial" w:cs="Arial"/>
                <w:sz w:val="20"/>
                <w:szCs w:val="20"/>
              </w:rPr>
              <w:t>Perceptoría</w:t>
            </w:r>
            <w:proofErr w:type="spellEnd"/>
            <w:r w:rsidRPr="0044348F">
              <w:rPr>
                <w:rFonts w:ascii="Arial" w:hAnsi="Arial" w:cs="Arial"/>
                <w:sz w:val="20"/>
                <w:szCs w:val="20"/>
              </w:rPr>
              <w:t xml:space="preserve"> SENAVE</w:t>
            </w:r>
          </w:p>
        </w:tc>
        <w:tc>
          <w:tcPr>
            <w:tcW w:w="1276" w:type="dxa"/>
            <w:vAlign w:val="center"/>
          </w:tcPr>
          <w:p w:rsidR="004A225A" w:rsidRPr="0044348F" w:rsidDel="006C1001" w:rsidRDefault="004A225A" w:rsidP="002163A1">
            <w:pPr>
              <w:spacing w:before="120"/>
              <w:jc w:val="center"/>
              <w:rPr>
                <w:rFonts w:ascii="Arial" w:hAnsi="Arial" w:cs="Arial"/>
                <w:sz w:val="20"/>
                <w:szCs w:val="20"/>
              </w:rPr>
            </w:pPr>
            <w:r w:rsidRPr="0044348F">
              <w:rPr>
                <w:rFonts w:ascii="Arial" w:hAnsi="Arial" w:cs="Arial"/>
                <w:sz w:val="20"/>
                <w:szCs w:val="20"/>
                <w:lang w:val="it-IT"/>
              </w:rPr>
              <w:t>Jefatura del área</w:t>
            </w:r>
          </w:p>
        </w:tc>
        <w:tc>
          <w:tcPr>
            <w:tcW w:w="1559" w:type="dxa"/>
            <w:vAlign w:val="center"/>
          </w:tcPr>
          <w:p w:rsidR="004A225A" w:rsidRPr="0044348F" w:rsidDel="006C1001" w:rsidRDefault="004A225A" w:rsidP="002163A1">
            <w:pPr>
              <w:spacing w:before="120"/>
              <w:jc w:val="center"/>
              <w:rPr>
                <w:rFonts w:ascii="Arial" w:hAnsi="Arial" w:cs="Arial"/>
                <w:sz w:val="20"/>
                <w:szCs w:val="20"/>
              </w:rPr>
            </w:pPr>
            <w:r w:rsidRPr="0044348F">
              <w:rPr>
                <w:rFonts w:ascii="Arial" w:hAnsi="Arial" w:cs="Arial"/>
                <w:sz w:val="20"/>
                <w:szCs w:val="20"/>
                <w:lang w:val="it-IT"/>
              </w:rPr>
              <w:t>5 años</w:t>
            </w:r>
          </w:p>
        </w:tc>
        <w:tc>
          <w:tcPr>
            <w:tcW w:w="1389" w:type="dxa"/>
            <w:vAlign w:val="center"/>
          </w:tcPr>
          <w:p w:rsidR="004A225A" w:rsidRPr="0044348F" w:rsidDel="006C1001" w:rsidRDefault="004A225A" w:rsidP="002163A1">
            <w:pPr>
              <w:spacing w:before="120"/>
              <w:jc w:val="center"/>
              <w:rPr>
                <w:rFonts w:ascii="Arial" w:hAnsi="Arial" w:cs="Arial"/>
                <w:sz w:val="20"/>
                <w:szCs w:val="20"/>
              </w:rPr>
            </w:pPr>
            <w:r w:rsidRPr="0044348F">
              <w:rPr>
                <w:rFonts w:ascii="Arial" w:hAnsi="Arial" w:cs="Arial"/>
                <w:sz w:val="20"/>
                <w:szCs w:val="20"/>
                <w:lang w:val="it-IT"/>
              </w:rPr>
              <w:t>Eliminación</w:t>
            </w:r>
          </w:p>
        </w:tc>
      </w:tr>
    </w:tbl>
    <w:p w:rsidR="004A225A" w:rsidRPr="0044348F" w:rsidRDefault="004A225A" w:rsidP="004A225A">
      <w:pPr>
        <w:ind w:left="360"/>
        <w:rPr>
          <w:rFonts w:ascii="Arial" w:hAnsi="Arial" w:cs="Arial"/>
          <w:b/>
          <w:color w:val="000000"/>
          <w:sz w:val="22"/>
          <w:szCs w:val="22"/>
        </w:rPr>
      </w:pPr>
    </w:p>
    <w:p w:rsidR="004A225A" w:rsidRPr="0044348F" w:rsidRDefault="004A225A" w:rsidP="004A225A">
      <w:pPr>
        <w:numPr>
          <w:ilvl w:val="0"/>
          <w:numId w:val="1"/>
        </w:numPr>
        <w:tabs>
          <w:tab w:val="clear" w:pos="720"/>
          <w:tab w:val="num" w:pos="426"/>
        </w:tabs>
        <w:suppressAutoHyphens w:val="0"/>
        <w:ind w:left="-142" w:hanging="284"/>
        <w:jc w:val="both"/>
        <w:rPr>
          <w:rFonts w:ascii="Arial" w:hAnsi="Arial" w:cs="Arial"/>
          <w:b/>
          <w:caps/>
          <w:color w:val="000000"/>
          <w:sz w:val="22"/>
          <w:szCs w:val="22"/>
        </w:rPr>
      </w:pPr>
      <w:r w:rsidRPr="0044348F">
        <w:rPr>
          <w:rFonts w:ascii="Arial" w:hAnsi="Arial" w:cs="Arial"/>
          <w:b/>
          <w:caps/>
          <w:color w:val="000000"/>
          <w:sz w:val="22"/>
          <w:szCs w:val="22"/>
        </w:rPr>
        <w:lastRenderedPageBreak/>
        <w:t>AnexoS</w:t>
      </w:r>
    </w:p>
    <w:p w:rsidR="004A225A" w:rsidRPr="0044348F" w:rsidRDefault="004A225A" w:rsidP="004A225A">
      <w:pPr>
        <w:suppressAutoHyphens w:val="0"/>
        <w:ind w:left="-142"/>
        <w:jc w:val="both"/>
        <w:rPr>
          <w:rFonts w:ascii="Arial" w:hAnsi="Arial" w:cs="Arial"/>
          <w:b/>
          <w:caps/>
          <w:color w:val="000000"/>
          <w:sz w:val="22"/>
          <w:szCs w:val="22"/>
        </w:rPr>
      </w:pPr>
    </w:p>
    <w:p w:rsidR="004A225A" w:rsidRPr="0044348F" w:rsidRDefault="004A225A" w:rsidP="004A225A">
      <w:pPr>
        <w:suppressAutoHyphens w:val="0"/>
        <w:ind w:left="-142" w:hanging="284"/>
        <w:jc w:val="both"/>
        <w:rPr>
          <w:rFonts w:ascii="Arial" w:hAnsi="Arial" w:cs="Arial"/>
          <w:b/>
          <w:caps/>
          <w:color w:val="000000"/>
          <w:sz w:val="22"/>
          <w:szCs w:val="22"/>
        </w:rPr>
      </w:pPr>
      <w:r w:rsidRPr="0044348F">
        <w:rPr>
          <w:rFonts w:ascii="Arial" w:hAnsi="Arial" w:cs="Arial"/>
          <w:b/>
          <w:caps/>
          <w:color w:val="000000"/>
          <w:sz w:val="22"/>
          <w:szCs w:val="22"/>
        </w:rPr>
        <w:t xml:space="preserve">9.1 </w:t>
      </w:r>
      <w:r w:rsidRPr="0044348F">
        <w:rPr>
          <w:rFonts w:ascii="Arial" w:hAnsi="Arial" w:cs="Arial"/>
          <w:caps/>
          <w:color w:val="000000"/>
          <w:sz w:val="22"/>
          <w:szCs w:val="22"/>
        </w:rPr>
        <w:t>f</w:t>
      </w:r>
      <w:r w:rsidRPr="0044348F">
        <w:rPr>
          <w:rFonts w:ascii="Arial" w:hAnsi="Arial" w:cs="Arial"/>
          <w:color w:val="000000"/>
          <w:sz w:val="22"/>
          <w:szCs w:val="22"/>
        </w:rPr>
        <w:t>lujograma del proceso de capacitación sobre muestreo de lotes de semillas</w:t>
      </w:r>
    </w:p>
    <w:p w:rsidR="004A225A" w:rsidRPr="0044348F" w:rsidRDefault="004A225A" w:rsidP="004A225A">
      <w:pPr>
        <w:ind w:firstLine="360"/>
        <w:jc w:val="both"/>
        <w:rPr>
          <w:rFonts w:ascii="Arial" w:hAnsi="Arial" w:cs="Arial"/>
          <w:sz w:val="22"/>
          <w:szCs w:val="22"/>
        </w:rPr>
      </w:pPr>
      <w:r w:rsidRPr="0044348F">
        <w:rPr>
          <w:rFonts w:ascii="Arial" w:hAnsi="Arial" w:cs="Arial"/>
          <w:sz w:val="22"/>
          <w:szCs w:val="22"/>
        </w:rPr>
        <w:tab/>
      </w:r>
    </w:p>
    <w:p w:rsidR="004A225A" w:rsidRPr="00E56FEF" w:rsidRDefault="004A225A" w:rsidP="004A225A">
      <w:pPr>
        <w:pStyle w:val="NormalWeb"/>
        <w:ind w:right="425" w:hanging="426"/>
        <w:jc w:val="both"/>
        <w:rPr>
          <w:rFonts w:ascii="Arial" w:hAnsi="Arial" w:cs="Arial"/>
        </w:rPr>
      </w:pPr>
      <w:r>
        <w:rPr>
          <w:rFonts w:ascii="Arial" w:hAnsi="Arial" w:cs="Arial"/>
          <w:noProof/>
          <w:lang w:val="en-US" w:eastAsia="en-US"/>
        </w:rPr>
        <w:drawing>
          <wp:inline distT="0" distB="0" distL="0" distR="0" wp14:anchorId="5D37B48E" wp14:editId="3D168C65">
            <wp:extent cx="6227445" cy="2515235"/>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27445" cy="2515235"/>
                    </a:xfrm>
                    <a:prstGeom prst="rect">
                      <a:avLst/>
                    </a:prstGeom>
                    <a:noFill/>
                  </pic:spPr>
                </pic:pic>
              </a:graphicData>
            </a:graphic>
          </wp:inline>
        </w:drawing>
      </w:r>
    </w:p>
    <w:p w:rsidR="0016263E" w:rsidRDefault="004A225A" w:rsidP="004A225A">
      <w:pPr>
        <w:tabs>
          <w:tab w:val="left" w:pos="7155"/>
        </w:tabs>
        <w:rPr>
          <w:color w:val="000000"/>
        </w:rPr>
      </w:pPr>
      <w:r w:rsidRPr="004A225A">
        <w:rPr>
          <w:color w:val="000000"/>
        </w:rPr>
        <w:tab/>
      </w:r>
    </w:p>
    <w:p w:rsidR="0016263E" w:rsidRDefault="0016263E">
      <w:pPr>
        <w:suppressAutoHyphens w:val="0"/>
        <w:spacing w:after="160" w:line="259" w:lineRule="auto"/>
        <w:rPr>
          <w:color w:val="000000"/>
        </w:rPr>
      </w:pPr>
    </w:p>
    <w:sectPr w:rsidR="0016263E" w:rsidSect="002163A1">
      <w:headerReference w:type="default" r:id="rId8"/>
      <w:footnotePr>
        <w:pos w:val="beneathText"/>
      </w:footnotePr>
      <w:pgSz w:w="12240" w:h="18720" w:code="14"/>
      <w:pgMar w:top="1418" w:right="1276" w:bottom="1560" w:left="1701" w:header="709"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356A" w:rsidRDefault="00BF356A">
      <w:r>
        <w:separator/>
      </w:r>
    </w:p>
  </w:endnote>
  <w:endnote w:type="continuationSeparator" w:id="0">
    <w:p w:rsidR="00BF356A" w:rsidRDefault="00BF3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356A" w:rsidRDefault="00BF356A">
      <w:r>
        <w:separator/>
      </w:r>
    </w:p>
  </w:footnote>
  <w:footnote w:type="continuationSeparator" w:id="0">
    <w:p w:rsidR="00BF356A" w:rsidRDefault="00BF356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5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1E0" w:firstRow="1" w:lastRow="1" w:firstColumn="1" w:lastColumn="1" w:noHBand="0" w:noVBand="0"/>
    </w:tblPr>
    <w:tblGrid>
      <w:gridCol w:w="1685"/>
      <w:gridCol w:w="4997"/>
      <w:gridCol w:w="3274"/>
    </w:tblGrid>
    <w:tr w:rsidR="00D262D6" w:rsidRPr="00995E6C" w:rsidTr="004A3D45">
      <w:trPr>
        <w:trHeight w:val="1554"/>
        <w:jc w:val="center"/>
      </w:trPr>
      <w:tc>
        <w:tcPr>
          <w:tcW w:w="1685" w:type="dxa"/>
          <w:shd w:val="clear" w:color="auto" w:fill="auto"/>
        </w:tcPr>
        <w:p w:rsidR="00D262D6" w:rsidRPr="00467E89" w:rsidRDefault="004A225A" w:rsidP="004A3D45">
          <w:pPr>
            <w:widowControl w:val="0"/>
            <w:autoSpaceDE w:val="0"/>
            <w:autoSpaceDN w:val="0"/>
            <w:contextualSpacing/>
            <w:rPr>
              <w:rFonts w:ascii="Calibri" w:eastAsia="Calibri" w:hAnsi="Calibri"/>
              <w:sz w:val="22"/>
              <w:szCs w:val="22"/>
              <w:lang w:val="es-PY"/>
            </w:rPr>
          </w:pPr>
          <w:r w:rsidRPr="00467E89">
            <w:rPr>
              <w:rFonts w:ascii="Calibri" w:eastAsia="Calibri" w:hAnsi="Calibri"/>
              <w:noProof/>
              <w:sz w:val="22"/>
              <w:szCs w:val="22"/>
              <w:lang w:val="en-US" w:eastAsia="en-US"/>
            </w:rPr>
            <w:drawing>
              <wp:anchor distT="0" distB="0" distL="114300" distR="114300" simplePos="0" relativeHeight="251659264" behindDoc="1" locked="0" layoutInCell="1" allowOverlap="0" wp14:anchorId="2F1753F2" wp14:editId="2CFC2E93">
                <wp:simplePos x="0" y="0"/>
                <wp:positionH relativeFrom="column">
                  <wp:posOffset>122555</wp:posOffset>
                </wp:positionH>
                <wp:positionV relativeFrom="paragraph">
                  <wp:posOffset>66675</wp:posOffset>
                </wp:positionV>
                <wp:extent cx="852805" cy="759460"/>
                <wp:effectExtent l="0" t="0" r="0" b="0"/>
                <wp:wrapTopAndBottom/>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2805" cy="7594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997" w:type="dxa"/>
          <w:shd w:val="clear" w:color="auto" w:fill="auto"/>
          <w:vAlign w:val="center"/>
        </w:tcPr>
        <w:p w:rsidR="00D262D6" w:rsidRPr="00467E89" w:rsidRDefault="004A225A" w:rsidP="004A3D45">
          <w:pPr>
            <w:pStyle w:val="TableParagraph"/>
            <w:ind w:left="79"/>
            <w:jc w:val="center"/>
            <w:rPr>
              <w:b/>
              <w:sz w:val="24"/>
              <w:lang w:val="es-PY"/>
            </w:rPr>
          </w:pPr>
          <w:r>
            <w:rPr>
              <w:b/>
              <w:sz w:val="24"/>
              <w:lang w:val="es-PY"/>
            </w:rPr>
            <w:t>CAPACITACIÓN SOBRE MUESTREO DE LOTES DE SEMILLAS</w:t>
          </w:r>
        </w:p>
      </w:tc>
      <w:tc>
        <w:tcPr>
          <w:tcW w:w="3274" w:type="dxa"/>
          <w:shd w:val="clear" w:color="auto" w:fill="auto"/>
        </w:tcPr>
        <w:p w:rsidR="00D262D6" w:rsidRPr="00467E89" w:rsidRDefault="004A225A" w:rsidP="004A3D45">
          <w:pPr>
            <w:pStyle w:val="TableParagraph"/>
            <w:spacing w:line="270" w:lineRule="exact"/>
            <w:ind w:left="95"/>
            <w:rPr>
              <w:sz w:val="24"/>
              <w:lang w:val="es-PY"/>
            </w:rPr>
          </w:pPr>
          <w:r w:rsidRPr="00467E89">
            <w:rPr>
              <w:b/>
              <w:sz w:val="24"/>
              <w:lang w:val="es-PY"/>
            </w:rPr>
            <w:t xml:space="preserve">Código: </w:t>
          </w:r>
          <w:r>
            <w:rPr>
              <w:sz w:val="24"/>
              <w:lang w:val="es-PY"/>
            </w:rPr>
            <w:t>PRO-DLSyCV-504</w:t>
          </w:r>
        </w:p>
        <w:p w:rsidR="00D262D6" w:rsidRPr="00467E89" w:rsidRDefault="004A225A" w:rsidP="004A3D45">
          <w:pPr>
            <w:pStyle w:val="TableParagraph"/>
            <w:spacing w:before="2" w:line="275" w:lineRule="exact"/>
            <w:ind w:left="95"/>
            <w:rPr>
              <w:sz w:val="24"/>
              <w:lang w:val="es-PY"/>
            </w:rPr>
          </w:pPr>
          <w:r w:rsidRPr="00467E89">
            <w:rPr>
              <w:b/>
              <w:sz w:val="24"/>
              <w:lang w:val="es-PY"/>
            </w:rPr>
            <w:t xml:space="preserve">Emisor: </w:t>
          </w:r>
          <w:r w:rsidRPr="00467E89">
            <w:rPr>
              <w:sz w:val="24"/>
              <w:lang w:val="es-PY"/>
            </w:rPr>
            <w:t>D</w:t>
          </w:r>
          <w:r>
            <w:rPr>
              <w:sz w:val="24"/>
              <w:lang w:val="es-PY"/>
            </w:rPr>
            <w:t>GT-D</w:t>
          </w:r>
          <w:r w:rsidRPr="00467E89">
            <w:rPr>
              <w:sz w:val="24"/>
              <w:lang w:val="es-PY"/>
            </w:rPr>
            <w:t>L</w:t>
          </w:r>
          <w:r>
            <w:rPr>
              <w:sz w:val="24"/>
              <w:lang w:val="es-PY"/>
            </w:rPr>
            <w:t>-</w:t>
          </w:r>
          <w:proofErr w:type="spellStart"/>
          <w:r>
            <w:rPr>
              <w:sz w:val="24"/>
              <w:lang w:val="es-PY"/>
            </w:rPr>
            <w:t>DLSyCV</w:t>
          </w:r>
          <w:proofErr w:type="spellEnd"/>
        </w:p>
        <w:p w:rsidR="00D262D6" w:rsidRPr="00467E89" w:rsidRDefault="004A225A" w:rsidP="004A3D45">
          <w:pPr>
            <w:pStyle w:val="TableParagraph"/>
            <w:spacing w:before="2" w:line="275" w:lineRule="exact"/>
            <w:ind w:left="95"/>
            <w:rPr>
              <w:sz w:val="24"/>
              <w:lang w:val="es-PY"/>
            </w:rPr>
          </w:pPr>
          <w:r w:rsidRPr="00467E89">
            <w:rPr>
              <w:b/>
              <w:sz w:val="24"/>
              <w:lang w:val="es-PY"/>
            </w:rPr>
            <w:t xml:space="preserve">Versión: </w:t>
          </w:r>
          <w:r>
            <w:rPr>
              <w:sz w:val="24"/>
              <w:lang w:val="es-PY"/>
            </w:rPr>
            <w:t>01</w:t>
          </w:r>
        </w:p>
        <w:p w:rsidR="00D262D6" w:rsidRPr="00467E89" w:rsidRDefault="004A225A" w:rsidP="004A3D45">
          <w:pPr>
            <w:pStyle w:val="TableParagraph"/>
            <w:spacing w:line="275" w:lineRule="exact"/>
            <w:ind w:left="95" w:right="-58"/>
            <w:rPr>
              <w:sz w:val="24"/>
              <w:lang w:val="es-PY"/>
            </w:rPr>
          </w:pPr>
          <w:r w:rsidRPr="00467E89">
            <w:rPr>
              <w:b/>
              <w:sz w:val="24"/>
              <w:lang w:val="es-PY"/>
            </w:rPr>
            <w:t>Vigente:</w:t>
          </w:r>
          <w:r w:rsidR="00017A63">
            <w:rPr>
              <w:spacing w:val="-11"/>
              <w:sz w:val="24"/>
              <w:lang w:val="es-PY"/>
            </w:rPr>
            <w:t xml:space="preserve"> 17 / 05 </w:t>
          </w:r>
          <w:r w:rsidR="0044348F" w:rsidRPr="009F0F4E">
            <w:rPr>
              <w:spacing w:val="-11"/>
              <w:sz w:val="24"/>
              <w:lang w:val="es-PY"/>
            </w:rPr>
            <w:t>/</w:t>
          </w:r>
          <w:r w:rsidR="00017A63">
            <w:rPr>
              <w:spacing w:val="-11"/>
              <w:sz w:val="24"/>
              <w:lang w:val="es-PY"/>
            </w:rPr>
            <w:t xml:space="preserve"> </w:t>
          </w:r>
          <w:r w:rsidR="0044348F" w:rsidRPr="009F0F4E">
            <w:rPr>
              <w:spacing w:val="-11"/>
              <w:sz w:val="24"/>
              <w:lang w:val="es-PY"/>
            </w:rPr>
            <w:t>2023</w:t>
          </w:r>
        </w:p>
        <w:p w:rsidR="007B7A8D" w:rsidRPr="00467E89" w:rsidRDefault="004A225A" w:rsidP="004A3D45">
          <w:pPr>
            <w:pStyle w:val="TableParagraph"/>
            <w:spacing w:before="3" w:line="266" w:lineRule="exact"/>
            <w:ind w:left="95"/>
            <w:rPr>
              <w:sz w:val="24"/>
              <w:lang w:val="es-PY"/>
            </w:rPr>
          </w:pPr>
          <w:r w:rsidRPr="00467E89">
            <w:rPr>
              <w:b/>
              <w:sz w:val="24"/>
              <w:lang w:val="es-PY"/>
            </w:rPr>
            <w:t xml:space="preserve">Página </w:t>
          </w:r>
          <w:r>
            <w:rPr>
              <w:sz w:val="24"/>
              <w:lang w:val="es-PY"/>
            </w:rPr>
            <w:t xml:space="preserve">: </w:t>
          </w:r>
          <w:r w:rsidRPr="00D03052">
            <w:rPr>
              <w:sz w:val="24"/>
              <w:lang w:val="es-ES"/>
            </w:rPr>
            <w:t xml:space="preserve"> </w:t>
          </w:r>
          <w:r w:rsidRPr="00D03052">
            <w:rPr>
              <w:bCs/>
              <w:sz w:val="24"/>
              <w:lang w:val="es-PY"/>
            </w:rPr>
            <w:fldChar w:fldCharType="begin"/>
          </w:r>
          <w:r w:rsidRPr="00D03052">
            <w:rPr>
              <w:bCs/>
              <w:sz w:val="24"/>
              <w:lang w:val="es-PY"/>
            </w:rPr>
            <w:instrText>PAGE  \* Arabic  \* MERGEFORMAT</w:instrText>
          </w:r>
          <w:r w:rsidRPr="00D03052">
            <w:rPr>
              <w:bCs/>
              <w:sz w:val="24"/>
              <w:lang w:val="es-PY"/>
            </w:rPr>
            <w:fldChar w:fldCharType="separate"/>
          </w:r>
          <w:r w:rsidR="00017A63" w:rsidRPr="00017A63">
            <w:rPr>
              <w:bCs/>
              <w:noProof/>
              <w:lang w:val="es-ES"/>
            </w:rPr>
            <w:t>5</w:t>
          </w:r>
          <w:r w:rsidRPr="00D03052">
            <w:rPr>
              <w:bCs/>
              <w:sz w:val="24"/>
              <w:lang w:val="es-PY"/>
            </w:rPr>
            <w:fldChar w:fldCharType="end"/>
          </w:r>
          <w:r w:rsidRPr="00D03052">
            <w:rPr>
              <w:sz w:val="24"/>
              <w:lang w:val="es-ES"/>
            </w:rPr>
            <w:t xml:space="preserve"> de </w:t>
          </w:r>
          <w:r w:rsidRPr="00D03052">
            <w:rPr>
              <w:bCs/>
              <w:sz w:val="24"/>
              <w:lang w:val="es-PY"/>
            </w:rPr>
            <w:fldChar w:fldCharType="begin"/>
          </w:r>
          <w:r w:rsidRPr="00D03052">
            <w:rPr>
              <w:bCs/>
              <w:sz w:val="24"/>
              <w:lang w:val="es-PY"/>
            </w:rPr>
            <w:instrText>NUMPAGES  \* Arabic  \* MERGEFORMAT</w:instrText>
          </w:r>
          <w:r w:rsidRPr="00D03052">
            <w:rPr>
              <w:bCs/>
              <w:sz w:val="24"/>
              <w:lang w:val="es-PY"/>
            </w:rPr>
            <w:fldChar w:fldCharType="separate"/>
          </w:r>
          <w:r w:rsidR="00017A63" w:rsidRPr="00017A63">
            <w:rPr>
              <w:bCs/>
              <w:noProof/>
              <w:lang w:val="es-ES"/>
            </w:rPr>
            <w:t>5</w:t>
          </w:r>
          <w:r w:rsidRPr="00D03052">
            <w:rPr>
              <w:bCs/>
              <w:sz w:val="24"/>
              <w:lang w:val="es-PY"/>
            </w:rPr>
            <w:fldChar w:fldCharType="end"/>
          </w:r>
        </w:p>
      </w:tc>
    </w:tr>
  </w:tbl>
  <w:p w:rsidR="00D262D6" w:rsidRDefault="00BF356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160"/>
        </w:tabs>
        <w:ind w:left="2160" w:hanging="1800"/>
      </w:pPr>
    </w:lvl>
  </w:abstractNum>
  <w:abstractNum w:abstractNumId="1" w15:restartNumberingAfterBreak="0">
    <w:nsid w:val="461441DD"/>
    <w:multiLevelType w:val="hybridMultilevel"/>
    <w:tmpl w:val="8C3C42C0"/>
    <w:lvl w:ilvl="0" w:tplc="80AA70DE">
      <w:start w:val="1"/>
      <w:numFmt w:val="lowerLetter"/>
      <w:lvlText w:val="%1-"/>
      <w:lvlJc w:val="left"/>
      <w:pPr>
        <w:ind w:left="1080" w:hanging="360"/>
      </w:pPr>
      <w:rPr>
        <w:rFonts w:hint="default"/>
      </w:rPr>
    </w:lvl>
    <w:lvl w:ilvl="1" w:tplc="3C0A0019" w:tentative="1">
      <w:start w:val="1"/>
      <w:numFmt w:val="lowerLetter"/>
      <w:lvlText w:val="%2."/>
      <w:lvlJc w:val="left"/>
      <w:pPr>
        <w:ind w:left="1800" w:hanging="360"/>
      </w:pPr>
    </w:lvl>
    <w:lvl w:ilvl="2" w:tplc="3C0A001B" w:tentative="1">
      <w:start w:val="1"/>
      <w:numFmt w:val="lowerRoman"/>
      <w:lvlText w:val="%3."/>
      <w:lvlJc w:val="right"/>
      <w:pPr>
        <w:ind w:left="2520" w:hanging="180"/>
      </w:pPr>
    </w:lvl>
    <w:lvl w:ilvl="3" w:tplc="3C0A000F" w:tentative="1">
      <w:start w:val="1"/>
      <w:numFmt w:val="decimal"/>
      <w:lvlText w:val="%4."/>
      <w:lvlJc w:val="left"/>
      <w:pPr>
        <w:ind w:left="3240" w:hanging="360"/>
      </w:pPr>
    </w:lvl>
    <w:lvl w:ilvl="4" w:tplc="3C0A0019" w:tentative="1">
      <w:start w:val="1"/>
      <w:numFmt w:val="lowerLetter"/>
      <w:lvlText w:val="%5."/>
      <w:lvlJc w:val="left"/>
      <w:pPr>
        <w:ind w:left="3960" w:hanging="360"/>
      </w:pPr>
    </w:lvl>
    <w:lvl w:ilvl="5" w:tplc="3C0A001B" w:tentative="1">
      <w:start w:val="1"/>
      <w:numFmt w:val="lowerRoman"/>
      <w:lvlText w:val="%6."/>
      <w:lvlJc w:val="right"/>
      <w:pPr>
        <w:ind w:left="4680" w:hanging="180"/>
      </w:pPr>
    </w:lvl>
    <w:lvl w:ilvl="6" w:tplc="3C0A000F" w:tentative="1">
      <w:start w:val="1"/>
      <w:numFmt w:val="decimal"/>
      <w:lvlText w:val="%7."/>
      <w:lvlJc w:val="left"/>
      <w:pPr>
        <w:ind w:left="5400" w:hanging="360"/>
      </w:pPr>
    </w:lvl>
    <w:lvl w:ilvl="7" w:tplc="3C0A0019" w:tentative="1">
      <w:start w:val="1"/>
      <w:numFmt w:val="lowerLetter"/>
      <w:lvlText w:val="%8."/>
      <w:lvlJc w:val="left"/>
      <w:pPr>
        <w:ind w:left="6120" w:hanging="360"/>
      </w:pPr>
    </w:lvl>
    <w:lvl w:ilvl="8" w:tplc="3C0A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spelling="clean" w:grammar="clean"/>
  <w:defaultTabStop w:val="720"/>
  <w:drawingGridHorizontalSpacing w:val="110"/>
  <w:displayHorizontalDrawingGridEvery w:val="2"/>
  <w:displayVertic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25A"/>
    <w:rsid w:val="00017A63"/>
    <w:rsid w:val="001169E8"/>
    <w:rsid w:val="0016263E"/>
    <w:rsid w:val="002313F5"/>
    <w:rsid w:val="002D214B"/>
    <w:rsid w:val="003C3ABF"/>
    <w:rsid w:val="0044348F"/>
    <w:rsid w:val="004A225A"/>
    <w:rsid w:val="00554557"/>
    <w:rsid w:val="006905FC"/>
    <w:rsid w:val="006A78A9"/>
    <w:rsid w:val="007A4FAE"/>
    <w:rsid w:val="00AA143D"/>
    <w:rsid w:val="00B32A29"/>
    <w:rsid w:val="00BF356A"/>
    <w:rsid w:val="00C34C35"/>
    <w:rsid w:val="00C353FE"/>
    <w:rsid w:val="00CF6271"/>
    <w:rsid w:val="00F87689"/>
    <w:rsid w:val="00F87749"/>
    <w:rsid w:val="00FE0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0927C"/>
  <w15:chartTrackingRefBased/>
  <w15:docId w15:val="{496A157E-054D-4ECE-BCD9-5F4131A83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25A"/>
    <w:pPr>
      <w:suppressAutoHyphens/>
      <w:spacing w:after="0" w:line="240" w:lineRule="auto"/>
    </w:pPr>
    <w:rPr>
      <w:rFonts w:ascii="Times New Roman" w:eastAsia="Times New Roman" w:hAnsi="Times New Roman" w:cs="Times New Roman"/>
      <w:sz w:val="24"/>
      <w:szCs w:val="24"/>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4A225A"/>
    <w:pPr>
      <w:tabs>
        <w:tab w:val="center" w:pos="4252"/>
        <w:tab w:val="right" w:pos="8504"/>
      </w:tabs>
    </w:pPr>
  </w:style>
  <w:style w:type="character" w:customStyle="1" w:styleId="EncabezadoCar">
    <w:name w:val="Encabezado Car"/>
    <w:basedOn w:val="Fuentedeprrafopredeter"/>
    <w:link w:val="Encabezado"/>
    <w:rsid w:val="004A225A"/>
    <w:rPr>
      <w:rFonts w:ascii="Times New Roman" w:eastAsia="Times New Roman" w:hAnsi="Times New Roman" w:cs="Times New Roman"/>
      <w:sz w:val="24"/>
      <w:szCs w:val="24"/>
      <w:lang w:val="es-ES" w:eastAsia="ar-SA"/>
    </w:rPr>
  </w:style>
  <w:style w:type="paragraph" w:styleId="NormalWeb">
    <w:name w:val="Normal (Web)"/>
    <w:basedOn w:val="Normal"/>
    <w:rsid w:val="004A225A"/>
    <w:pPr>
      <w:suppressAutoHyphens w:val="0"/>
      <w:spacing w:before="100" w:beforeAutospacing="1" w:after="100" w:afterAutospacing="1"/>
    </w:pPr>
    <w:rPr>
      <w:lang w:eastAsia="es-ES"/>
    </w:rPr>
  </w:style>
  <w:style w:type="paragraph" w:customStyle="1" w:styleId="TableParagraph">
    <w:name w:val="Table Paragraph"/>
    <w:basedOn w:val="Normal"/>
    <w:uiPriority w:val="1"/>
    <w:qFormat/>
    <w:rsid w:val="004A225A"/>
    <w:pPr>
      <w:widowControl w:val="0"/>
      <w:suppressAutoHyphens w:val="0"/>
      <w:autoSpaceDE w:val="0"/>
      <w:autoSpaceDN w:val="0"/>
    </w:pPr>
    <w:rPr>
      <w:rFonts w:ascii="Arial" w:eastAsia="Arial" w:hAnsi="Arial" w:cs="Arial"/>
      <w:sz w:val="22"/>
      <w:szCs w:val="22"/>
      <w:lang w:val="en-US" w:eastAsia="en-US"/>
    </w:rPr>
  </w:style>
  <w:style w:type="paragraph" w:styleId="Textodeglobo">
    <w:name w:val="Balloon Text"/>
    <w:basedOn w:val="Normal"/>
    <w:link w:val="TextodegloboCar"/>
    <w:uiPriority w:val="99"/>
    <w:semiHidden/>
    <w:unhideWhenUsed/>
    <w:rsid w:val="0016263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263E"/>
    <w:rPr>
      <w:rFonts w:ascii="Segoe UI" w:eastAsia="Times New Roman" w:hAnsi="Segoe UI" w:cs="Segoe UI"/>
      <w:sz w:val="18"/>
      <w:szCs w:val="18"/>
      <w:lang w:val="es-ES" w:eastAsia="ar-SA"/>
    </w:rPr>
  </w:style>
  <w:style w:type="paragraph" w:styleId="Piedepgina">
    <w:name w:val="footer"/>
    <w:basedOn w:val="Normal"/>
    <w:link w:val="PiedepginaCar"/>
    <w:uiPriority w:val="99"/>
    <w:unhideWhenUsed/>
    <w:rsid w:val="0044348F"/>
    <w:pPr>
      <w:tabs>
        <w:tab w:val="center" w:pos="4419"/>
        <w:tab w:val="right" w:pos="8838"/>
      </w:tabs>
    </w:pPr>
  </w:style>
  <w:style w:type="character" w:customStyle="1" w:styleId="PiedepginaCar">
    <w:name w:val="Pie de página Car"/>
    <w:basedOn w:val="Fuentedeprrafopredeter"/>
    <w:link w:val="Piedepgina"/>
    <w:uiPriority w:val="99"/>
    <w:rsid w:val="0044348F"/>
    <w:rPr>
      <w:rFonts w:ascii="Times New Roman" w:eastAsia="Times New Roman" w:hAnsi="Times New Roman" w:cs="Times New Roman"/>
      <w:sz w:val="24"/>
      <w:szCs w:val="24"/>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1300</Words>
  <Characters>7412</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9</cp:revision>
  <cp:lastPrinted>2023-08-29T11:34:00Z</cp:lastPrinted>
  <dcterms:created xsi:type="dcterms:W3CDTF">2023-02-15T18:19:00Z</dcterms:created>
  <dcterms:modified xsi:type="dcterms:W3CDTF">2023-08-29T11:35:00Z</dcterms:modified>
</cp:coreProperties>
</file>