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C7" w:rsidRPr="00697419" w:rsidRDefault="00B351C7">
      <w:pPr>
        <w:rPr>
          <w:rFonts w:ascii="Arial" w:hAnsi="Arial" w:cs="Arial"/>
          <w:sz w:val="24"/>
          <w:szCs w:val="24"/>
        </w:rPr>
      </w:pPr>
    </w:p>
    <w:p w:rsidR="00B351C7" w:rsidRPr="00697419" w:rsidRDefault="00B351C7" w:rsidP="00B351C7">
      <w:pPr>
        <w:jc w:val="center"/>
        <w:rPr>
          <w:rFonts w:ascii="Arial" w:hAnsi="Arial" w:cs="Arial"/>
          <w:b/>
          <w:sz w:val="24"/>
          <w:szCs w:val="24"/>
        </w:rPr>
      </w:pPr>
    </w:p>
    <w:p w:rsidR="00B351C7" w:rsidRPr="00697419" w:rsidRDefault="00B351C7" w:rsidP="00B351C7">
      <w:pPr>
        <w:jc w:val="center"/>
        <w:rPr>
          <w:rFonts w:ascii="Arial" w:hAnsi="Arial" w:cs="Arial"/>
          <w:b/>
          <w:sz w:val="24"/>
          <w:szCs w:val="24"/>
        </w:rPr>
      </w:pPr>
    </w:p>
    <w:p w:rsidR="00D33780" w:rsidRDefault="00D33780" w:rsidP="00B351C7">
      <w:pPr>
        <w:jc w:val="center"/>
        <w:rPr>
          <w:rFonts w:ascii="Arial" w:hAnsi="Arial" w:cs="Arial"/>
          <w:b/>
          <w:sz w:val="24"/>
          <w:szCs w:val="24"/>
        </w:rPr>
      </w:pPr>
    </w:p>
    <w:p w:rsidR="00377A46" w:rsidRDefault="00377A46" w:rsidP="00B351C7">
      <w:pPr>
        <w:jc w:val="center"/>
        <w:rPr>
          <w:rFonts w:ascii="Arial" w:hAnsi="Arial" w:cs="Arial"/>
          <w:b/>
          <w:sz w:val="24"/>
          <w:szCs w:val="24"/>
        </w:rPr>
      </w:pPr>
    </w:p>
    <w:p w:rsidR="00377A46" w:rsidRPr="00697419" w:rsidRDefault="00377A46" w:rsidP="00B351C7">
      <w:pPr>
        <w:jc w:val="center"/>
        <w:rPr>
          <w:rFonts w:ascii="Arial" w:hAnsi="Arial" w:cs="Arial"/>
          <w:b/>
          <w:sz w:val="24"/>
          <w:szCs w:val="24"/>
        </w:rPr>
      </w:pPr>
    </w:p>
    <w:p w:rsidR="00B351C7" w:rsidRPr="00697419" w:rsidRDefault="00B351C7" w:rsidP="00B351C7">
      <w:pPr>
        <w:jc w:val="center"/>
        <w:rPr>
          <w:rFonts w:ascii="Arial" w:hAnsi="Arial" w:cs="Arial"/>
          <w:b/>
          <w:sz w:val="24"/>
          <w:szCs w:val="24"/>
        </w:rPr>
      </w:pPr>
    </w:p>
    <w:p w:rsidR="00B351C7" w:rsidRDefault="00D33780" w:rsidP="00D33780">
      <w:pPr>
        <w:jc w:val="center"/>
        <w:rPr>
          <w:rFonts w:ascii="Arial" w:hAnsi="Arial" w:cs="Arial"/>
          <w:b/>
          <w:sz w:val="48"/>
          <w:szCs w:val="48"/>
        </w:rPr>
      </w:pPr>
      <w:r w:rsidRPr="00A5104A">
        <w:rPr>
          <w:rFonts w:ascii="Arial" w:hAnsi="Arial" w:cs="Arial"/>
          <w:b/>
          <w:sz w:val="48"/>
          <w:szCs w:val="48"/>
        </w:rPr>
        <w:t xml:space="preserve">ANÁLISIS DE </w:t>
      </w:r>
      <w:r w:rsidR="009A00FE" w:rsidRPr="00A5104A">
        <w:rPr>
          <w:rFonts w:ascii="Arial" w:hAnsi="Arial" w:cs="Arial"/>
          <w:b/>
          <w:sz w:val="48"/>
          <w:szCs w:val="48"/>
        </w:rPr>
        <w:t>GERMINACIÓN</w:t>
      </w:r>
    </w:p>
    <w:p w:rsidR="00DC38C2" w:rsidRPr="00A5104A" w:rsidRDefault="00DC38C2" w:rsidP="00D33780">
      <w:pPr>
        <w:jc w:val="center"/>
        <w:rPr>
          <w:rFonts w:ascii="Arial" w:hAnsi="Arial" w:cs="Arial"/>
          <w:b/>
          <w:sz w:val="48"/>
          <w:szCs w:val="48"/>
        </w:rPr>
      </w:pPr>
    </w:p>
    <w:p w:rsidR="00AD530D" w:rsidRPr="00697419" w:rsidRDefault="00AD530D" w:rsidP="00AD530D">
      <w:pPr>
        <w:spacing w:after="0"/>
        <w:jc w:val="center"/>
        <w:rPr>
          <w:rFonts w:ascii="Arial" w:hAnsi="Arial" w:cs="Arial"/>
          <w:b/>
          <w:sz w:val="24"/>
          <w:szCs w:val="24"/>
        </w:rPr>
      </w:pPr>
    </w:p>
    <w:p w:rsidR="00AD530D" w:rsidRPr="00697419" w:rsidRDefault="00AD530D" w:rsidP="00D33780">
      <w:pPr>
        <w:jc w:val="center"/>
        <w:rPr>
          <w:rFonts w:ascii="Arial" w:hAnsi="Arial" w:cs="Arial"/>
          <w:sz w:val="24"/>
          <w:szCs w:val="24"/>
        </w:rPr>
      </w:pPr>
    </w:p>
    <w:p w:rsidR="00B351C7" w:rsidRDefault="00B351C7" w:rsidP="00B351C7">
      <w:pPr>
        <w:rPr>
          <w:rFonts w:ascii="Arial" w:hAnsi="Arial" w:cs="Arial"/>
          <w:sz w:val="24"/>
          <w:szCs w:val="24"/>
        </w:rPr>
      </w:pPr>
    </w:p>
    <w:p w:rsidR="00377A46" w:rsidRPr="00697419" w:rsidRDefault="00377A46" w:rsidP="00B351C7">
      <w:pPr>
        <w:rPr>
          <w:rFonts w:ascii="Arial" w:hAnsi="Arial" w:cs="Arial"/>
          <w:sz w:val="24"/>
          <w:szCs w:val="24"/>
        </w:rPr>
      </w:pPr>
    </w:p>
    <w:p w:rsidR="00B351C7" w:rsidRPr="00697419" w:rsidRDefault="00B351C7" w:rsidP="00B351C7">
      <w:pPr>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2836"/>
        <w:gridCol w:w="2835"/>
      </w:tblGrid>
      <w:tr w:rsidR="00FA461E" w:rsidRPr="00467E89" w:rsidTr="0035438B">
        <w:trPr>
          <w:trHeight w:val="282"/>
          <w:jc w:val="center"/>
        </w:trPr>
        <w:tc>
          <w:tcPr>
            <w:tcW w:w="2929" w:type="dxa"/>
            <w:shd w:val="clear" w:color="auto" w:fill="auto"/>
          </w:tcPr>
          <w:p w:rsidR="00FA461E" w:rsidRPr="00467E89" w:rsidRDefault="00FF7921" w:rsidP="0035438B">
            <w:pPr>
              <w:pStyle w:val="TableParagraph"/>
              <w:spacing w:line="263" w:lineRule="exact"/>
              <w:jc w:val="center"/>
              <w:rPr>
                <w:b/>
                <w:sz w:val="20"/>
                <w:szCs w:val="20"/>
                <w:lang w:val="es-PY"/>
              </w:rPr>
            </w:pPr>
            <w:r>
              <w:rPr>
                <w:b/>
                <w:sz w:val="20"/>
                <w:szCs w:val="20"/>
                <w:lang w:val="es-PY"/>
              </w:rPr>
              <w:t>MODIFIC</w:t>
            </w:r>
            <w:r w:rsidR="00FA461E" w:rsidRPr="00467E89">
              <w:rPr>
                <w:b/>
                <w:sz w:val="20"/>
                <w:szCs w:val="20"/>
                <w:lang w:val="es-PY"/>
              </w:rPr>
              <w:t>ADO POR</w:t>
            </w:r>
          </w:p>
        </w:tc>
        <w:tc>
          <w:tcPr>
            <w:tcW w:w="2836" w:type="dxa"/>
            <w:shd w:val="clear" w:color="auto" w:fill="auto"/>
          </w:tcPr>
          <w:p w:rsidR="00FA461E" w:rsidRPr="00467E89" w:rsidRDefault="00FA461E" w:rsidP="0035438B">
            <w:pPr>
              <w:pStyle w:val="TableParagraph"/>
              <w:spacing w:line="263" w:lineRule="exact"/>
              <w:jc w:val="center"/>
              <w:rPr>
                <w:b/>
                <w:sz w:val="20"/>
                <w:szCs w:val="20"/>
                <w:lang w:val="es-PY"/>
              </w:rPr>
            </w:pPr>
            <w:r w:rsidRPr="00467E89">
              <w:rPr>
                <w:b/>
                <w:sz w:val="20"/>
                <w:szCs w:val="20"/>
                <w:lang w:val="es-PY"/>
              </w:rPr>
              <w:t>VERIFICADO POR</w:t>
            </w:r>
          </w:p>
        </w:tc>
        <w:tc>
          <w:tcPr>
            <w:tcW w:w="2835" w:type="dxa"/>
            <w:shd w:val="clear" w:color="auto" w:fill="auto"/>
          </w:tcPr>
          <w:p w:rsidR="00FA461E" w:rsidRPr="00467E89" w:rsidRDefault="00FA461E" w:rsidP="0035438B">
            <w:pPr>
              <w:pStyle w:val="TableParagraph"/>
              <w:spacing w:line="263" w:lineRule="exact"/>
              <w:jc w:val="center"/>
              <w:rPr>
                <w:b/>
                <w:sz w:val="20"/>
                <w:szCs w:val="20"/>
                <w:lang w:val="es-PY"/>
              </w:rPr>
            </w:pPr>
            <w:r w:rsidRPr="00467E89">
              <w:rPr>
                <w:b/>
                <w:sz w:val="20"/>
                <w:szCs w:val="20"/>
                <w:lang w:val="es-PY"/>
              </w:rPr>
              <w:t>APROBADO POR</w:t>
            </w:r>
          </w:p>
        </w:tc>
      </w:tr>
      <w:tr w:rsidR="00FA461E" w:rsidRPr="00467E89" w:rsidTr="0035438B">
        <w:trPr>
          <w:trHeight w:val="844"/>
          <w:jc w:val="center"/>
        </w:trPr>
        <w:tc>
          <w:tcPr>
            <w:tcW w:w="2929" w:type="dxa"/>
            <w:shd w:val="clear" w:color="auto" w:fill="auto"/>
          </w:tcPr>
          <w:p w:rsidR="00FA461E" w:rsidRDefault="00FA461E" w:rsidP="0035438B">
            <w:pPr>
              <w:pStyle w:val="TableParagraph"/>
              <w:spacing w:line="267" w:lineRule="exact"/>
              <w:ind w:right="262"/>
              <w:rPr>
                <w:b/>
                <w:sz w:val="20"/>
                <w:szCs w:val="20"/>
                <w:lang w:val="es-PY"/>
              </w:rPr>
            </w:pPr>
            <w:r w:rsidRPr="00467E89">
              <w:rPr>
                <w:b/>
                <w:sz w:val="20"/>
                <w:szCs w:val="20"/>
                <w:lang w:val="es-PY"/>
              </w:rPr>
              <w:t>Nombre y Apellido:</w:t>
            </w:r>
          </w:p>
          <w:p w:rsidR="00FA461E" w:rsidRDefault="005E53A6" w:rsidP="0035438B">
            <w:pPr>
              <w:pStyle w:val="TableParagraph"/>
              <w:spacing w:line="267" w:lineRule="exact"/>
              <w:ind w:right="262"/>
              <w:jc w:val="center"/>
              <w:rPr>
                <w:sz w:val="20"/>
                <w:szCs w:val="20"/>
                <w:lang w:val="es-PY"/>
              </w:rPr>
            </w:pPr>
            <w:r>
              <w:rPr>
                <w:sz w:val="20"/>
                <w:szCs w:val="20"/>
                <w:lang w:val="es-PY"/>
              </w:rPr>
              <w:t>Magali Delgado</w:t>
            </w:r>
          </w:p>
          <w:p w:rsidR="00FA461E" w:rsidRDefault="00FA461E" w:rsidP="0035438B">
            <w:pPr>
              <w:pStyle w:val="TableParagraph"/>
              <w:spacing w:line="267" w:lineRule="exact"/>
              <w:ind w:right="262"/>
              <w:jc w:val="center"/>
              <w:rPr>
                <w:sz w:val="20"/>
                <w:szCs w:val="20"/>
                <w:lang w:val="es-PY"/>
              </w:rPr>
            </w:pPr>
            <w:r>
              <w:rPr>
                <w:sz w:val="20"/>
                <w:szCs w:val="20"/>
                <w:lang w:val="es-PY"/>
              </w:rPr>
              <w:t>Belén Ramírez</w:t>
            </w:r>
          </w:p>
          <w:p w:rsidR="00FA461E" w:rsidRPr="00467E89" w:rsidRDefault="00FA461E" w:rsidP="0035438B">
            <w:pPr>
              <w:pStyle w:val="TableParagraph"/>
              <w:spacing w:line="267" w:lineRule="exact"/>
              <w:ind w:right="262"/>
              <w:jc w:val="center"/>
              <w:rPr>
                <w:sz w:val="20"/>
                <w:szCs w:val="20"/>
                <w:lang w:val="es-PY"/>
              </w:rPr>
            </w:pPr>
          </w:p>
        </w:tc>
        <w:tc>
          <w:tcPr>
            <w:tcW w:w="2836" w:type="dxa"/>
            <w:shd w:val="clear" w:color="auto" w:fill="auto"/>
          </w:tcPr>
          <w:p w:rsidR="00FA461E" w:rsidRPr="00467E89" w:rsidRDefault="00FA461E" w:rsidP="0035438B">
            <w:pPr>
              <w:pStyle w:val="TableParagraph"/>
              <w:spacing w:line="267" w:lineRule="exact"/>
              <w:ind w:right="262"/>
              <w:rPr>
                <w:b/>
                <w:sz w:val="20"/>
                <w:szCs w:val="20"/>
                <w:lang w:val="es-PY"/>
              </w:rPr>
            </w:pPr>
            <w:r w:rsidRPr="00467E89">
              <w:rPr>
                <w:b/>
                <w:sz w:val="20"/>
                <w:szCs w:val="20"/>
                <w:lang w:val="es-PY"/>
              </w:rPr>
              <w:t>Nombre y Apellido:</w:t>
            </w:r>
          </w:p>
          <w:p w:rsidR="00FA461E" w:rsidRPr="00467E89" w:rsidRDefault="005E53A6" w:rsidP="0035438B">
            <w:pPr>
              <w:pStyle w:val="TableParagraph"/>
              <w:spacing w:before="2"/>
              <w:ind w:left="268" w:right="262"/>
              <w:jc w:val="center"/>
              <w:rPr>
                <w:sz w:val="20"/>
                <w:szCs w:val="20"/>
                <w:lang w:val="es-PY"/>
              </w:rPr>
            </w:pPr>
            <w:r>
              <w:rPr>
                <w:sz w:val="20"/>
                <w:szCs w:val="20"/>
                <w:lang w:val="es-PY"/>
              </w:rPr>
              <w:t xml:space="preserve">Alfredo </w:t>
            </w:r>
            <w:proofErr w:type="spellStart"/>
            <w:r>
              <w:rPr>
                <w:sz w:val="20"/>
                <w:szCs w:val="20"/>
                <w:lang w:val="es-PY"/>
              </w:rPr>
              <w:t>Gryciuk</w:t>
            </w:r>
            <w:proofErr w:type="spellEnd"/>
          </w:p>
        </w:tc>
        <w:tc>
          <w:tcPr>
            <w:tcW w:w="2835" w:type="dxa"/>
            <w:shd w:val="clear" w:color="auto" w:fill="auto"/>
          </w:tcPr>
          <w:p w:rsidR="00FA461E" w:rsidRPr="00467E89" w:rsidRDefault="00FA461E" w:rsidP="0035438B">
            <w:pPr>
              <w:pStyle w:val="TableParagraph"/>
              <w:spacing w:line="267" w:lineRule="exact"/>
              <w:ind w:right="388"/>
              <w:rPr>
                <w:b/>
                <w:sz w:val="20"/>
                <w:szCs w:val="20"/>
                <w:lang w:val="es-PY"/>
              </w:rPr>
            </w:pPr>
            <w:r w:rsidRPr="00467E89">
              <w:rPr>
                <w:b/>
                <w:sz w:val="20"/>
                <w:szCs w:val="20"/>
                <w:lang w:val="es-PY"/>
              </w:rPr>
              <w:t>Nombre y Apellido:</w:t>
            </w:r>
          </w:p>
          <w:p w:rsidR="00FA461E" w:rsidRPr="00467E89" w:rsidRDefault="005E53A6" w:rsidP="0035438B">
            <w:pPr>
              <w:pStyle w:val="TableParagraph"/>
              <w:spacing w:before="2"/>
              <w:ind w:left="396" w:right="396"/>
              <w:jc w:val="center"/>
              <w:rPr>
                <w:sz w:val="20"/>
                <w:szCs w:val="20"/>
                <w:lang w:val="es-PY"/>
              </w:rPr>
            </w:pPr>
            <w:proofErr w:type="spellStart"/>
            <w:r>
              <w:rPr>
                <w:sz w:val="20"/>
                <w:szCs w:val="20"/>
                <w:lang w:val="es-PY"/>
              </w:rPr>
              <w:t>Jadiyi</w:t>
            </w:r>
            <w:proofErr w:type="spellEnd"/>
            <w:r>
              <w:rPr>
                <w:sz w:val="20"/>
                <w:szCs w:val="20"/>
                <w:lang w:val="es-PY"/>
              </w:rPr>
              <w:t xml:space="preserve"> Torales</w:t>
            </w:r>
          </w:p>
        </w:tc>
      </w:tr>
      <w:tr w:rsidR="00FA461E" w:rsidRPr="00467E89" w:rsidTr="0035438B">
        <w:trPr>
          <w:trHeight w:val="1410"/>
          <w:jc w:val="center"/>
        </w:trPr>
        <w:tc>
          <w:tcPr>
            <w:tcW w:w="2929" w:type="dxa"/>
            <w:shd w:val="clear" w:color="auto" w:fill="auto"/>
          </w:tcPr>
          <w:p w:rsidR="00FA461E" w:rsidRPr="00467E89" w:rsidRDefault="00FA461E" w:rsidP="0035438B">
            <w:pPr>
              <w:pStyle w:val="TableParagraph"/>
              <w:spacing w:line="267" w:lineRule="exact"/>
              <w:ind w:left="273" w:right="261"/>
              <w:jc w:val="center"/>
              <w:rPr>
                <w:b/>
                <w:sz w:val="20"/>
                <w:szCs w:val="20"/>
                <w:lang w:val="es-PY"/>
              </w:rPr>
            </w:pPr>
            <w:r w:rsidRPr="00467E89">
              <w:rPr>
                <w:b/>
                <w:sz w:val="20"/>
                <w:szCs w:val="20"/>
                <w:lang w:val="es-PY"/>
              </w:rPr>
              <w:t>Cargo:</w:t>
            </w:r>
          </w:p>
          <w:p w:rsidR="00FA461E" w:rsidRDefault="00FA461E" w:rsidP="0035438B">
            <w:pPr>
              <w:pStyle w:val="TableParagraph"/>
              <w:spacing w:before="1" w:line="242" w:lineRule="auto"/>
              <w:ind w:left="273" w:right="262"/>
              <w:rPr>
                <w:sz w:val="20"/>
                <w:szCs w:val="20"/>
                <w:lang w:val="es-PY"/>
              </w:rPr>
            </w:pPr>
          </w:p>
          <w:p w:rsidR="00FA461E" w:rsidRDefault="00FA461E" w:rsidP="0035438B">
            <w:pPr>
              <w:pStyle w:val="TableParagraph"/>
              <w:spacing w:before="1" w:line="242" w:lineRule="auto"/>
              <w:ind w:left="273" w:right="262"/>
              <w:rPr>
                <w:sz w:val="20"/>
                <w:szCs w:val="20"/>
                <w:lang w:val="es-PY"/>
              </w:rPr>
            </w:pPr>
            <w:r>
              <w:rPr>
                <w:sz w:val="20"/>
                <w:szCs w:val="20"/>
                <w:lang w:val="es-PY"/>
              </w:rPr>
              <w:t xml:space="preserve">Jefa del </w:t>
            </w:r>
            <w:proofErr w:type="spellStart"/>
            <w:r>
              <w:rPr>
                <w:sz w:val="20"/>
                <w:szCs w:val="20"/>
                <w:lang w:val="es-PY"/>
              </w:rPr>
              <w:t>DLSyCV</w:t>
            </w:r>
            <w:proofErr w:type="spellEnd"/>
          </w:p>
          <w:p w:rsidR="00FA461E" w:rsidRPr="00467E89" w:rsidRDefault="00FA461E" w:rsidP="0035438B">
            <w:pPr>
              <w:pStyle w:val="TableParagraph"/>
              <w:spacing w:before="1" w:line="242" w:lineRule="auto"/>
              <w:ind w:left="273" w:right="262"/>
              <w:rPr>
                <w:sz w:val="20"/>
                <w:szCs w:val="20"/>
                <w:lang w:val="es-PY"/>
              </w:rPr>
            </w:pPr>
            <w:r w:rsidRPr="00467E89">
              <w:rPr>
                <w:sz w:val="20"/>
                <w:szCs w:val="20"/>
                <w:lang w:val="es-PY"/>
              </w:rPr>
              <w:t>T</w:t>
            </w:r>
            <w:r>
              <w:rPr>
                <w:sz w:val="20"/>
                <w:szCs w:val="20"/>
                <w:lang w:val="es-PY"/>
              </w:rPr>
              <w:t>écnico</w:t>
            </w:r>
            <w:r w:rsidRPr="00467E89">
              <w:rPr>
                <w:sz w:val="20"/>
                <w:szCs w:val="20"/>
                <w:lang w:val="es-PY"/>
              </w:rPr>
              <w:t xml:space="preserve"> del </w:t>
            </w:r>
            <w:proofErr w:type="spellStart"/>
            <w:r w:rsidRPr="00467E89">
              <w:rPr>
                <w:sz w:val="20"/>
                <w:szCs w:val="20"/>
                <w:lang w:val="es-PY"/>
              </w:rPr>
              <w:t>DLSyCV</w:t>
            </w:r>
            <w:proofErr w:type="spellEnd"/>
          </w:p>
        </w:tc>
        <w:tc>
          <w:tcPr>
            <w:tcW w:w="2836" w:type="dxa"/>
            <w:shd w:val="clear" w:color="auto" w:fill="auto"/>
          </w:tcPr>
          <w:p w:rsidR="00FA461E" w:rsidRPr="00467E89" w:rsidRDefault="00FA461E" w:rsidP="0035438B">
            <w:pPr>
              <w:pStyle w:val="TableParagraph"/>
              <w:spacing w:line="267" w:lineRule="exact"/>
              <w:ind w:left="273" w:right="261"/>
              <w:jc w:val="center"/>
              <w:rPr>
                <w:b/>
                <w:sz w:val="20"/>
                <w:szCs w:val="20"/>
                <w:lang w:val="es-PY"/>
              </w:rPr>
            </w:pPr>
            <w:r w:rsidRPr="00467E89">
              <w:rPr>
                <w:b/>
                <w:sz w:val="20"/>
                <w:szCs w:val="20"/>
                <w:lang w:val="es-PY"/>
              </w:rPr>
              <w:t>Cargo:</w:t>
            </w:r>
          </w:p>
          <w:p w:rsidR="00FA461E" w:rsidRDefault="00FA461E" w:rsidP="0035438B">
            <w:pPr>
              <w:pStyle w:val="TableParagraph"/>
              <w:spacing w:before="4"/>
              <w:jc w:val="center"/>
              <w:rPr>
                <w:sz w:val="20"/>
                <w:szCs w:val="20"/>
                <w:lang w:val="es-PY"/>
              </w:rPr>
            </w:pPr>
          </w:p>
          <w:p w:rsidR="00FA461E" w:rsidRPr="00467E89" w:rsidRDefault="00FA461E" w:rsidP="0035438B">
            <w:pPr>
              <w:pStyle w:val="TableParagraph"/>
              <w:spacing w:before="4"/>
              <w:jc w:val="center"/>
              <w:rPr>
                <w:b/>
                <w:sz w:val="20"/>
                <w:szCs w:val="20"/>
                <w:lang w:val="es-PY"/>
              </w:rPr>
            </w:pPr>
            <w:r w:rsidRPr="00467E89">
              <w:rPr>
                <w:sz w:val="20"/>
                <w:szCs w:val="20"/>
                <w:lang w:val="es-PY"/>
              </w:rPr>
              <w:t xml:space="preserve">Director </w:t>
            </w:r>
            <w:r>
              <w:rPr>
                <w:sz w:val="20"/>
                <w:szCs w:val="20"/>
                <w:lang w:val="es-PY"/>
              </w:rPr>
              <w:t>de Laboratorio</w:t>
            </w:r>
          </w:p>
          <w:p w:rsidR="00FA461E" w:rsidRPr="00467E89" w:rsidRDefault="00FA461E" w:rsidP="0035438B">
            <w:pPr>
              <w:pStyle w:val="TableParagraph"/>
              <w:spacing w:before="1" w:line="242" w:lineRule="auto"/>
              <w:ind w:left="273" w:right="262"/>
              <w:jc w:val="center"/>
              <w:rPr>
                <w:sz w:val="20"/>
                <w:szCs w:val="20"/>
                <w:lang w:val="es-PY"/>
              </w:rPr>
            </w:pPr>
          </w:p>
        </w:tc>
        <w:tc>
          <w:tcPr>
            <w:tcW w:w="2835" w:type="dxa"/>
            <w:shd w:val="clear" w:color="auto" w:fill="auto"/>
          </w:tcPr>
          <w:p w:rsidR="00FA461E" w:rsidRPr="00467E89" w:rsidRDefault="00FA461E" w:rsidP="0035438B">
            <w:pPr>
              <w:pStyle w:val="TableParagraph"/>
              <w:spacing w:line="267" w:lineRule="exact"/>
              <w:ind w:left="396" w:right="392"/>
              <w:jc w:val="center"/>
              <w:rPr>
                <w:b/>
                <w:sz w:val="20"/>
                <w:szCs w:val="20"/>
                <w:lang w:val="es-PY"/>
              </w:rPr>
            </w:pPr>
            <w:r w:rsidRPr="00467E89">
              <w:rPr>
                <w:b/>
                <w:sz w:val="20"/>
                <w:szCs w:val="20"/>
                <w:lang w:val="es-PY"/>
              </w:rPr>
              <w:t>Cargo:</w:t>
            </w:r>
          </w:p>
          <w:p w:rsidR="00FA461E" w:rsidRPr="00467E89" w:rsidRDefault="00FA461E" w:rsidP="0035438B">
            <w:pPr>
              <w:pStyle w:val="TableParagraph"/>
              <w:spacing w:before="4"/>
              <w:jc w:val="center"/>
              <w:rPr>
                <w:b/>
                <w:sz w:val="20"/>
                <w:szCs w:val="20"/>
                <w:lang w:val="es-PY"/>
              </w:rPr>
            </w:pPr>
          </w:p>
          <w:p w:rsidR="00FA461E" w:rsidRPr="00467E89" w:rsidRDefault="00FA461E" w:rsidP="0035438B">
            <w:pPr>
              <w:pStyle w:val="TableParagraph"/>
              <w:spacing w:before="1" w:line="242" w:lineRule="auto"/>
              <w:ind w:left="396" w:right="390"/>
              <w:jc w:val="center"/>
              <w:rPr>
                <w:sz w:val="20"/>
                <w:szCs w:val="20"/>
                <w:lang w:val="es-PY"/>
              </w:rPr>
            </w:pPr>
            <w:r>
              <w:rPr>
                <w:sz w:val="20"/>
                <w:szCs w:val="20"/>
                <w:lang w:val="es-PY"/>
              </w:rPr>
              <w:t>Director General Técnico</w:t>
            </w:r>
          </w:p>
        </w:tc>
      </w:tr>
      <w:tr w:rsidR="00FA461E" w:rsidRPr="00467E89" w:rsidTr="0035438B">
        <w:trPr>
          <w:trHeight w:val="1454"/>
          <w:jc w:val="center"/>
        </w:trPr>
        <w:tc>
          <w:tcPr>
            <w:tcW w:w="2929" w:type="dxa"/>
            <w:shd w:val="clear" w:color="auto" w:fill="auto"/>
          </w:tcPr>
          <w:p w:rsidR="00FA461E" w:rsidRPr="00467E89" w:rsidRDefault="00FA461E" w:rsidP="0035438B">
            <w:pPr>
              <w:pStyle w:val="TableParagraph"/>
              <w:spacing w:line="267" w:lineRule="exact"/>
              <w:ind w:left="105"/>
              <w:rPr>
                <w:b/>
                <w:sz w:val="20"/>
                <w:szCs w:val="20"/>
                <w:lang w:val="es-PY"/>
              </w:rPr>
            </w:pPr>
            <w:r w:rsidRPr="00467E89">
              <w:rPr>
                <w:b/>
                <w:sz w:val="20"/>
                <w:szCs w:val="20"/>
                <w:lang w:val="es-PY"/>
              </w:rPr>
              <w:t>Firma:</w:t>
            </w:r>
          </w:p>
        </w:tc>
        <w:tc>
          <w:tcPr>
            <w:tcW w:w="2836" w:type="dxa"/>
            <w:shd w:val="clear" w:color="auto" w:fill="auto"/>
          </w:tcPr>
          <w:p w:rsidR="00FA461E" w:rsidRPr="00467E89" w:rsidRDefault="00FA461E" w:rsidP="0035438B">
            <w:pPr>
              <w:pStyle w:val="TableParagraph"/>
              <w:spacing w:line="267" w:lineRule="exact"/>
              <w:ind w:left="105"/>
              <w:rPr>
                <w:b/>
                <w:sz w:val="20"/>
                <w:szCs w:val="20"/>
                <w:lang w:val="es-PY"/>
              </w:rPr>
            </w:pPr>
            <w:r w:rsidRPr="00467E89">
              <w:rPr>
                <w:b/>
                <w:sz w:val="20"/>
                <w:szCs w:val="20"/>
                <w:lang w:val="es-PY"/>
              </w:rPr>
              <w:t>Firma:</w:t>
            </w:r>
          </w:p>
        </w:tc>
        <w:tc>
          <w:tcPr>
            <w:tcW w:w="2835" w:type="dxa"/>
            <w:shd w:val="clear" w:color="auto" w:fill="auto"/>
          </w:tcPr>
          <w:p w:rsidR="00FA461E" w:rsidRPr="00467E89" w:rsidRDefault="00FA461E" w:rsidP="0035438B">
            <w:pPr>
              <w:pStyle w:val="TableParagraph"/>
              <w:spacing w:line="267" w:lineRule="exact"/>
              <w:ind w:left="110"/>
              <w:rPr>
                <w:b/>
                <w:sz w:val="20"/>
                <w:szCs w:val="20"/>
                <w:lang w:val="es-PY"/>
              </w:rPr>
            </w:pPr>
            <w:r w:rsidRPr="00467E89">
              <w:rPr>
                <w:b/>
                <w:sz w:val="20"/>
                <w:szCs w:val="20"/>
                <w:lang w:val="es-PY"/>
              </w:rPr>
              <w:t>Firma:</w:t>
            </w:r>
          </w:p>
        </w:tc>
      </w:tr>
      <w:tr w:rsidR="00FA461E" w:rsidRPr="00467E89" w:rsidTr="0035438B">
        <w:trPr>
          <w:trHeight w:val="273"/>
          <w:jc w:val="center"/>
        </w:trPr>
        <w:tc>
          <w:tcPr>
            <w:tcW w:w="2929" w:type="dxa"/>
            <w:shd w:val="clear" w:color="auto" w:fill="auto"/>
          </w:tcPr>
          <w:p w:rsidR="00FA461E" w:rsidRPr="00467E89" w:rsidRDefault="00FA461E" w:rsidP="0035438B">
            <w:pPr>
              <w:pStyle w:val="TableParagraph"/>
              <w:spacing w:line="253" w:lineRule="exact"/>
              <w:ind w:left="105"/>
              <w:rPr>
                <w:sz w:val="20"/>
                <w:szCs w:val="20"/>
                <w:lang w:val="es-PY"/>
              </w:rPr>
            </w:pPr>
            <w:r w:rsidRPr="00467E89">
              <w:rPr>
                <w:b/>
                <w:sz w:val="20"/>
                <w:szCs w:val="20"/>
                <w:lang w:val="es-PY"/>
              </w:rPr>
              <w:t xml:space="preserve">Fecha: </w:t>
            </w:r>
            <w:r w:rsidRPr="00467E89">
              <w:rPr>
                <w:sz w:val="20"/>
                <w:szCs w:val="20"/>
                <w:lang w:val="es-PY"/>
              </w:rPr>
              <w:t xml:space="preserve">  </w:t>
            </w:r>
          </w:p>
        </w:tc>
        <w:tc>
          <w:tcPr>
            <w:tcW w:w="2836" w:type="dxa"/>
            <w:shd w:val="clear" w:color="auto" w:fill="auto"/>
          </w:tcPr>
          <w:p w:rsidR="00FA461E" w:rsidRPr="00467E89" w:rsidRDefault="00FA461E" w:rsidP="0035438B">
            <w:pPr>
              <w:pStyle w:val="TableParagraph"/>
              <w:spacing w:line="253" w:lineRule="exact"/>
              <w:ind w:left="110"/>
              <w:rPr>
                <w:sz w:val="20"/>
                <w:szCs w:val="20"/>
                <w:lang w:val="es-PY"/>
              </w:rPr>
            </w:pPr>
            <w:r w:rsidRPr="00467E89">
              <w:rPr>
                <w:b/>
                <w:sz w:val="20"/>
                <w:szCs w:val="20"/>
                <w:lang w:val="es-PY"/>
              </w:rPr>
              <w:t xml:space="preserve">Fecha: </w:t>
            </w:r>
          </w:p>
        </w:tc>
        <w:tc>
          <w:tcPr>
            <w:tcW w:w="2835" w:type="dxa"/>
            <w:shd w:val="clear" w:color="auto" w:fill="auto"/>
          </w:tcPr>
          <w:p w:rsidR="00FA461E" w:rsidRPr="00467E89" w:rsidRDefault="00FA461E" w:rsidP="0035438B">
            <w:pPr>
              <w:pStyle w:val="TableParagraph"/>
              <w:spacing w:line="253" w:lineRule="exact"/>
              <w:ind w:left="106"/>
              <w:rPr>
                <w:sz w:val="20"/>
                <w:szCs w:val="20"/>
                <w:lang w:val="es-PY"/>
              </w:rPr>
            </w:pPr>
            <w:r w:rsidRPr="00467E89">
              <w:rPr>
                <w:b/>
                <w:sz w:val="20"/>
                <w:szCs w:val="20"/>
                <w:lang w:val="es-PY"/>
              </w:rPr>
              <w:t xml:space="preserve">Fecha: </w:t>
            </w:r>
          </w:p>
        </w:tc>
      </w:tr>
    </w:tbl>
    <w:p w:rsidR="00B351C7" w:rsidRPr="00697419" w:rsidRDefault="00B351C7" w:rsidP="00B351C7">
      <w:pPr>
        <w:tabs>
          <w:tab w:val="left" w:pos="1641"/>
        </w:tabs>
        <w:rPr>
          <w:rFonts w:ascii="Arial" w:hAnsi="Arial" w:cs="Arial"/>
          <w:sz w:val="24"/>
          <w:szCs w:val="24"/>
        </w:rPr>
      </w:pPr>
    </w:p>
    <w:p w:rsidR="00D33780" w:rsidRPr="00697419" w:rsidRDefault="00D33780" w:rsidP="00B351C7">
      <w:pPr>
        <w:tabs>
          <w:tab w:val="left" w:pos="1641"/>
        </w:tabs>
        <w:rPr>
          <w:rFonts w:ascii="Arial" w:hAnsi="Arial" w:cs="Arial"/>
          <w:sz w:val="24"/>
          <w:szCs w:val="24"/>
        </w:rPr>
      </w:pPr>
    </w:p>
    <w:p w:rsidR="009A00FE" w:rsidRPr="00697419" w:rsidRDefault="009A00FE">
      <w:pPr>
        <w:rPr>
          <w:rFonts w:ascii="Arial" w:hAnsi="Arial" w:cs="Arial"/>
          <w:sz w:val="24"/>
          <w:szCs w:val="24"/>
        </w:rPr>
      </w:pPr>
      <w:r w:rsidRPr="00697419">
        <w:rPr>
          <w:rFonts w:ascii="Arial" w:hAnsi="Arial" w:cs="Arial"/>
          <w:sz w:val="24"/>
          <w:szCs w:val="24"/>
        </w:rPr>
        <w:br w:type="page"/>
      </w:r>
    </w:p>
    <w:p w:rsidR="00B351C7" w:rsidRPr="00FF7921" w:rsidRDefault="00B351C7" w:rsidP="00E14DE5">
      <w:pPr>
        <w:pStyle w:val="Prrafodelista"/>
        <w:numPr>
          <w:ilvl w:val="0"/>
          <w:numId w:val="1"/>
        </w:numPr>
        <w:tabs>
          <w:tab w:val="left" w:pos="1641"/>
        </w:tabs>
        <w:spacing w:after="0" w:line="276" w:lineRule="auto"/>
        <w:ind w:left="-142" w:hanging="284"/>
        <w:rPr>
          <w:rFonts w:ascii="Arial" w:hAnsi="Arial" w:cs="Arial"/>
          <w:b/>
        </w:rPr>
      </w:pPr>
      <w:r w:rsidRPr="00FF7921">
        <w:rPr>
          <w:rFonts w:ascii="Arial" w:hAnsi="Arial" w:cs="Arial"/>
          <w:b/>
        </w:rPr>
        <w:lastRenderedPageBreak/>
        <w:t>OBJETIVO</w:t>
      </w:r>
    </w:p>
    <w:p w:rsidR="006650F0" w:rsidRPr="00FF7921" w:rsidRDefault="006650F0" w:rsidP="00E14DE5">
      <w:pPr>
        <w:pStyle w:val="Prrafodelista"/>
        <w:tabs>
          <w:tab w:val="left" w:pos="1641"/>
        </w:tabs>
        <w:spacing w:after="0" w:line="240" w:lineRule="auto"/>
        <w:rPr>
          <w:rFonts w:ascii="Arial" w:hAnsi="Arial" w:cs="Arial"/>
          <w:b/>
        </w:rPr>
      </w:pPr>
    </w:p>
    <w:p w:rsidR="00DC38C2" w:rsidRPr="00FF7921" w:rsidRDefault="00DC38C2" w:rsidP="006F13A3">
      <w:pPr>
        <w:pStyle w:val="Prrafodelista"/>
        <w:tabs>
          <w:tab w:val="left" w:pos="1641"/>
        </w:tabs>
        <w:spacing w:after="0" w:line="276" w:lineRule="auto"/>
        <w:ind w:left="-426" w:right="-518"/>
        <w:jc w:val="both"/>
        <w:rPr>
          <w:rFonts w:ascii="Arial" w:hAnsi="Arial" w:cs="Arial"/>
        </w:rPr>
      </w:pPr>
      <w:r w:rsidRPr="00FF7921">
        <w:rPr>
          <w:rFonts w:ascii="Arial" w:hAnsi="Arial" w:cs="Arial"/>
        </w:rPr>
        <w:t xml:space="preserve">Describir el proceso de actividades </w:t>
      </w:r>
      <w:r w:rsidR="009A00FE" w:rsidRPr="00FF7921">
        <w:rPr>
          <w:rFonts w:ascii="Arial" w:hAnsi="Arial" w:cs="Arial"/>
        </w:rPr>
        <w:t xml:space="preserve">para la realización del análisis de germinación </w:t>
      </w:r>
      <w:r w:rsidRPr="00FF7921">
        <w:rPr>
          <w:rFonts w:ascii="Arial" w:hAnsi="Arial" w:cs="Arial"/>
        </w:rPr>
        <w:t>en forma adecuada y</w:t>
      </w:r>
      <w:r w:rsidR="009A00FE" w:rsidRPr="00FF7921">
        <w:rPr>
          <w:rFonts w:ascii="Arial" w:hAnsi="Arial" w:cs="Arial"/>
        </w:rPr>
        <w:t xml:space="preserve"> uniforme</w:t>
      </w:r>
      <w:r w:rsidRPr="00FF7921">
        <w:rPr>
          <w:rFonts w:ascii="Arial" w:hAnsi="Arial" w:cs="Arial"/>
        </w:rPr>
        <w:t xml:space="preserve"> para las especies sobre las cua</w:t>
      </w:r>
      <w:r w:rsidR="00CD46B7" w:rsidRPr="00FF7921">
        <w:rPr>
          <w:rFonts w:ascii="Arial" w:hAnsi="Arial" w:cs="Arial"/>
        </w:rPr>
        <w:t xml:space="preserve">les el </w:t>
      </w:r>
      <w:proofErr w:type="spellStart"/>
      <w:r w:rsidR="00CD46B7" w:rsidRPr="00FF7921">
        <w:rPr>
          <w:rFonts w:ascii="Arial" w:hAnsi="Arial" w:cs="Arial"/>
        </w:rPr>
        <w:t>DLSyCV</w:t>
      </w:r>
      <w:proofErr w:type="spellEnd"/>
      <w:r w:rsidR="00CD46B7" w:rsidRPr="00FF7921">
        <w:rPr>
          <w:rFonts w:ascii="Arial" w:hAnsi="Arial" w:cs="Arial"/>
        </w:rPr>
        <w:t xml:space="preserve"> tiene competencia</w:t>
      </w:r>
      <w:r w:rsidRPr="00FF7921">
        <w:rPr>
          <w:rFonts w:ascii="Arial" w:hAnsi="Arial" w:cs="Arial"/>
        </w:rPr>
        <w:t xml:space="preserve">, a fin de proporcionar </w:t>
      </w:r>
      <w:r w:rsidR="009A00FE" w:rsidRPr="00FF7921">
        <w:rPr>
          <w:rFonts w:ascii="Arial" w:hAnsi="Arial" w:cs="Arial"/>
        </w:rPr>
        <w:t>resultados confiables.</w:t>
      </w:r>
    </w:p>
    <w:p w:rsidR="00986AF0" w:rsidRPr="00FF7921" w:rsidRDefault="00986AF0" w:rsidP="006F13A3">
      <w:pPr>
        <w:pStyle w:val="Prrafodelista"/>
        <w:tabs>
          <w:tab w:val="left" w:pos="1641"/>
        </w:tabs>
        <w:spacing w:after="0" w:line="240" w:lineRule="auto"/>
        <w:ind w:right="-518"/>
        <w:rPr>
          <w:rFonts w:ascii="Arial" w:hAnsi="Arial" w:cs="Arial"/>
        </w:rPr>
      </w:pPr>
    </w:p>
    <w:p w:rsidR="00B351C7" w:rsidRPr="00FF7921" w:rsidRDefault="00B351C7" w:rsidP="006F13A3">
      <w:pPr>
        <w:pStyle w:val="Prrafodelista"/>
        <w:numPr>
          <w:ilvl w:val="0"/>
          <w:numId w:val="1"/>
        </w:numPr>
        <w:tabs>
          <w:tab w:val="left" w:pos="1641"/>
        </w:tabs>
        <w:spacing w:after="0" w:line="276" w:lineRule="auto"/>
        <w:ind w:left="-142" w:right="-518" w:hanging="284"/>
        <w:rPr>
          <w:rFonts w:ascii="Arial" w:hAnsi="Arial" w:cs="Arial"/>
          <w:b/>
        </w:rPr>
      </w:pPr>
      <w:r w:rsidRPr="00FF7921">
        <w:rPr>
          <w:rFonts w:ascii="Arial" w:hAnsi="Arial" w:cs="Arial"/>
          <w:b/>
        </w:rPr>
        <w:t>ALCANCE</w:t>
      </w:r>
    </w:p>
    <w:p w:rsidR="005A5454" w:rsidRPr="00FF7921" w:rsidRDefault="005A5454" w:rsidP="006F13A3">
      <w:pPr>
        <w:pStyle w:val="Prrafodelista"/>
        <w:tabs>
          <w:tab w:val="left" w:pos="1641"/>
        </w:tabs>
        <w:spacing w:after="0" w:line="240" w:lineRule="auto"/>
        <w:ind w:left="0" w:right="-518"/>
        <w:jc w:val="both"/>
        <w:rPr>
          <w:rFonts w:ascii="Arial" w:hAnsi="Arial" w:cs="Arial"/>
        </w:rPr>
      </w:pPr>
    </w:p>
    <w:p w:rsidR="005A5454" w:rsidRPr="00FF7921" w:rsidRDefault="005A5454" w:rsidP="006F13A3">
      <w:pPr>
        <w:pStyle w:val="Prrafodelista"/>
        <w:tabs>
          <w:tab w:val="left" w:pos="1641"/>
        </w:tabs>
        <w:spacing w:after="0" w:line="276" w:lineRule="auto"/>
        <w:ind w:left="-426" w:right="-518"/>
        <w:jc w:val="both"/>
        <w:rPr>
          <w:rFonts w:ascii="Arial" w:hAnsi="Arial" w:cs="Arial"/>
        </w:rPr>
      </w:pPr>
      <w:r w:rsidRPr="00FF7921">
        <w:rPr>
          <w:rFonts w:ascii="Arial" w:hAnsi="Arial" w:cs="Arial"/>
        </w:rPr>
        <w:t>Abarca desde la recepción de la muestra de trabajo para el análisis d</w:t>
      </w:r>
      <w:r w:rsidR="00CF08E7" w:rsidRPr="00FF7921">
        <w:rPr>
          <w:rFonts w:ascii="Arial" w:hAnsi="Arial" w:cs="Arial"/>
        </w:rPr>
        <w:t>e germinación junto con el boletín i</w:t>
      </w:r>
      <w:r w:rsidRPr="00FF7921">
        <w:rPr>
          <w:rFonts w:ascii="Arial" w:hAnsi="Arial" w:cs="Arial"/>
        </w:rPr>
        <w:t>nterno, hasta la entrega del mismo con los resultados obtenidos para el llenado del certificado de análisis de semillas.</w:t>
      </w:r>
    </w:p>
    <w:p w:rsidR="004731AB" w:rsidRPr="00FF7921" w:rsidRDefault="004731AB" w:rsidP="00CF08E7">
      <w:pPr>
        <w:pStyle w:val="Prrafodelista"/>
        <w:tabs>
          <w:tab w:val="left" w:pos="1641"/>
        </w:tabs>
        <w:spacing w:line="240" w:lineRule="auto"/>
        <w:ind w:left="426"/>
        <w:jc w:val="both"/>
        <w:rPr>
          <w:rFonts w:ascii="Arial" w:hAnsi="Arial" w:cs="Arial"/>
        </w:rPr>
      </w:pPr>
    </w:p>
    <w:p w:rsidR="001E523C" w:rsidRPr="001E523C" w:rsidRDefault="001E523C" w:rsidP="001E523C">
      <w:pPr>
        <w:pStyle w:val="Prrafodelista"/>
        <w:numPr>
          <w:ilvl w:val="0"/>
          <w:numId w:val="1"/>
        </w:numPr>
        <w:ind w:left="-142" w:right="-511" w:hanging="284"/>
        <w:rPr>
          <w:rFonts w:ascii="Arial" w:hAnsi="Arial" w:cs="Arial"/>
          <w:b/>
          <w:u w:val="single"/>
        </w:rPr>
      </w:pPr>
      <w:r w:rsidRPr="001E523C">
        <w:rPr>
          <w:rFonts w:ascii="Arial" w:hAnsi="Arial" w:cs="Arial"/>
          <w:b/>
          <w:u w:val="single"/>
        </w:rPr>
        <w:t>PROCESO/ SUB PROCESO RELACIONADO</w:t>
      </w:r>
    </w:p>
    <w:p w:rsidR="001E523C" w:rsidRPr="00F0035C" w:rsidRDefault="001E523C" w:rsidP="001976FC">
      <w:pPr>
        <w:spacing w:line="240" w:lineRule="auto"/>
        <w:ind w:left="-426" w:right="-511"/>
        <w:rPr>
          <w:rFonts w:ascii="Arial" w:hAnsi="Arial" w:cs="Arial"/>
          <w:u w:val="single"/>
        </w:rPr>
      </w:pPr>
      <w:r w:rsidRPr="00F0035C">
        <w:rPr>
          <w:rFonts w:ascii="Arial" w:hAnsi="Arial" w:cs="Arial"/>
          <w:b/>
          <w:u w:val="single"/>
        </w:rPr>
        <w:t xml:space="preserve">3.1 </w:t>
      </w:r>
      <w:r w:rsidRPr="00F0035C">
        <w:rPr>
          <w:rFonts w:ascii="Arial" w:hAnsi="Arial" w:cs="Arial"/>
          <w:u w:val="single"/>
        </w:rPr>
        <w:t>A01.02: Gestión financiera - A01.02.02: Gestión de ingresos.</w:t>
      </w:r>
    </w:p>
    <w:p w:rsidR="001E523C" w:rsidRPr="00F0035C" w:rsidRDefault="001E523C" w:rsidP="001976FC">
      <w:pPr>
        <w:spacing w:after="0" w:line="240" w:lineRule="auto"/>
        <w:ind w:left="-426" w:right="-511"/>
        <w:rPr>
          <w:rFonts w:ascii="Arial" w:hAnsi="Arial" w:cs="Arial"/>
          <w:u w:val="single"/>
        </w:rPr>
      </w:pPr>
      <w:r w:rsidRPr="00F0035C">
        <w:rPr>
          <w:rFonts w:ascii="Arial" w:hAnsi="Arial" w:cs="Arial"/>
          <w:b/>
          <w:u w:val="single"/>
        </w:rPr>
        <w:t xml:space="preserve">3.2 </w:t>
      </w:r>
      <w:r w:rsidRPr="00F0035C">
        <w:rPr>
          <w:rFonts w:ascii="Arial" w:hAnsi="Arial" w:cs="Arial"/>
          <w:u w:val="single"/>
        </w:rPr>
        <w:t xml:space="preserve">A04.01: Ensayos </w:t>
      </w:r>
      <w:proofErr w:type="spellStart"/>
      <w:r w:rsidRPr="00F0035C">
        <w:rPr>
          <w:rFonts w:ascii="Arial" w:hAnsi="Arial" w:cs="Arial"/>
          <w:u w:val="single"/>
        </w:rPr>
        <w:t>laboratoriales</w:t>
      </w:r>
      <w:proofErr w:type="spellEnd"/>
      <w:r w:rsidRPr="00F0035C">
        <w:rPr>
          <w:rFonts w:ascii="Arial" w:hAnsi="Arial" w:cs="Arial"/>
          <w:u w:val="single"/>
        </w:rPr>
        <w:t xml:space="preserve"> – A04.01.02: Gestión de muestras. </w:t>
      </w:r>
    </w:p>
    <w:p w:rsidR="001E523C" w:rsidRDefault="001E523C" w:rsidP="001E523C">
      <w:pPr>
        <w:pStyle w:val="Prrafodelista"/>
        <w:tabs>
          <w:tab w:val="left" w:pos="1641"/>
        </w:tabs>
        <w:spacing w:after="0" w:line="276" w:lineRule="auto"/>
        <w:ind w:left="-142"/>
        <w:rPr>
          <w:rFonts w:ascii="Arial" w:hAnsi="Arial" w:cs="Arial"/>
          <w:b/>
        </w:rPr>
      </w:pPr>
    </w:p>
    <w:p w:rsidR="00B351C7" w:rsidRPr="00FF7921" w:rsidRDefault="00B351C7" w:rsidP="00E14DE5">
      <w:pPr>
        <w:pStyle w:val="Prrafodelista"/>
        <w:numPr>
          <w:ilvl w:val="0"/>
          <w:numId w:val="1"/>
        </w:numPr>
        <w:tabs>
          <w:tab w:val="left" w:pos="1641"/>
        </w:tabs>
        <w:spacing w:after="0" w:line="276" w:lineRule="auto"/>
        <w:ind w:left="-142" w:hanging="284"/>
        <w:rPr>
          <w:rFonts w:ascii="Arial" w:hAnsi="Arial" w:cs="Arial"/>
          <w:b/>
        </w:rPr>
      </w:pPr>
      <w:r w:rsidRPr="00FF7921">
        <w:rPr>
          <w:rFonts w:ascii="Arial" w:hAnsi="Arial" w:cs="Arial"/>
          <w:b/>
        </w:rPr>
        <w:t>SIGLAS Y DEFINICIONES</w:t>
      </w:r>
    </w:p>
    <w:p w:rsidR="006650F0" w:rsidRPr="00FF7921" w:rsidRDefault="006650F0" w:rsidP="00CF08E7">
      <w:pPr>
        <w:pStyle w:val="Prrafodelista"/>
        <w:tabs>
          <w:tab w:val="left" w:pos="1641"/>
        </w:tabs>
        <w:spacing w:line="240" w:lineRule="auto"/>
        <w:rPr>
          <w:rFonts w:ascii="Arial" w:hAnsi="Arial" w:cs="Arial"/>
          <w:b/>
        </w:rPr>
      </w:pPr>
    </w:p>
    <w:p w:rsidR="00495F7A" w:rsidRPr="001E523C" w:rsidRDefault="006650F0" w:rsidP="001E523C">
      <w:pPr>
        <w:pStyle w:val="Prrafodelista"/>
        <w:numPr>
          <w:ilvl w:val="1"/>
          <w:numId w:val="1"/>
        </w:numPr>
        <w:spacing w:after="0" w:line="240" w:lineRule="auto"/>
        <w:ind w:left="284" w:hanging="710"/>
        <w:jc w:val="both"/>
        <w:rPr>
          <w:rFonts w:ascii="Arial" w:hAnsi="Arial" w:cs="Arial"/>
          <w:b/>
        </w:rPr>
      </w:pPr>
      <w:r w:rsidRPr="001E523C">
        <w:rPr>
          <w:rFonts w:ascii="Arial" w:hAnsi="Arial" w:cs="Arial"/>
          <w:b/>
        </w:rPr>
        <w:t>Siglas</w:t>
      </w:r>
    </w:p>
    <w:p w:rsidR="009A00FE" w:rsidRPr="00FF7921" w:rsidRDefault="009A00FE" w:rsidP="001E523C">
      <w:pPr>
        <w:pStyle w:val="NormalWeb"/>
        <w:numPr>
          <w:ilvl w:val="2"/>
          <w:numId w:val="1"/>
        </w:numPr>
        <w:spacing w:before="0" w:beforeAutospacing="0" w:after="0" w:afterAutospacing="0"/>
        <w:ind w:left="284" w:hanging="710"/>
        <w:jc w:val="both"/>
        <w:rPr>
          <w:rFonts w:ascii="Arial" w:hAnsi="Arial" w:cs="Arial"/>
          <w:sz w:val="22"/>
          <w:szCs w:val="22"/>
          <w:lang w:val="pt-BR"/>
        </w:rPr>
      </w:pPr>
      <w:r w:rsidRPr="00FF7921">
        <w:rPr>
          <w:rFonts w:ascii="Arial" w:hAnsi="Arial" w:cs="Arial"/>
          <w:b/>
          <w:sz w:val="22"/>
          <w:szCs w:val="22"/>
          <w:lang w:val="pt-BR"/>
        </w:rPr>
        <w:t xml:space="preserve">A: </w:t>
      </w:r>
      <w:proofErr w:type="spellStart"/>
      <w:r w:rsidRPr="00FF7921">
        <w:rPr>
          <w:rFonts w:ascii="Arial" w:hAnsi="Arial" w:cs="Arial"/>
          <w:sz w:val="22"/>
          <w:szCs w:val="22"/>
          <w:lang w:val="pt-BR"/>
        </w:rPr>
        <w:t>sustrato</w:t>
      </w:r>
      <w:proofErr w:type="spellEnd"/>
      <w:r w:rsidRPr="00FF7921">
        <w:rPr>
          <w:rFonts w:ascii="Arial" w:hAnsi="Arial" w:cs="Arial"/>
          <w:sz w:val="22"/>
          <w:szCs w:val="22"/>
          <w:lang w:val="pt-BR"/>
        </w:rPr>
        <w:t xml:space="preserve"> “Arena” = </w:t>
      </w:r>
      <w:r w:rsidRPr="00FF7921">
        <w:rPr>
          <w:rFonts w:ascii="Arial" w:hAnsi="Arial" w:cs="Arial"/>
          <w:b/>
          <w:sz w:val="22"/>
          <w:szCs w:val="22"/>
          <w:lang w:val="pt-BR"/>
        </w:rPr>
        <w:t>S:</w:t>
      </w:r>
      <w:r w:rsidRPr="00FF7921">
        <w:rPr>
          <w:rFonts w:ascii="Arial" w:hAnsi="Arial" w:cs="Arial"/>
          <w:sz w:val="22"/>
          <w:szCs w:val="22"/>
          <w:lang w:val="pt-BR"/>
        </w:rPr>
        <w:t xml:space="preserve"> “</w:t>
      </w:r>
      <w:proofErr w:type="spellStart"/>
      <w:r w:rsidRPr="00FF7921">
        <w:rPr>
          <w:rFonts w:ascii="Arial" w:hAnsi="Arial" w:cs="Arial"/>
          <w:sz w:val="22"/>
          <w:szCs w:val="22"/>
          <w:lang w:val="pt-BR"/>
        </w:rPr>
        <w:t>Sand</w:t>
      </w:r>
      <w:proofErr w:type="spellEnd"/>
      <w:r w:rsidRPr="00FF7921">
        <w:rPr>
          <w:rFonts w:ascii="Arial" w:hAnsi="Arial" w:cs="Arial"/>
          <w:sz w:val="22"/>
          <w:szCs w:val="22"/>
          <w:lang w:val="pt-BR"/>
        </w:rPr>
        <w:t>”</w:t>
      </w:r>
    </w:p>
    <w:p w:rsidR="007258A0" w:rsidRPr="00FF7921" w:rsidRDefault="007258A0" w:rsidP="001E523C">
      <w:pPr>
        <w:pStyle w:val="NormalWeb"/>
        <w:numPr>
          <w:ilvl w:val="2"/>
          <w:numId w:val="1"/>
        </w:numPr>
        <w:spacing w:before="0" w:beforeAutospacing="0" w:after="0" w:afterAutospacing="0"/>
        <w:ind w:left="284" w:hanging="710"/>
        <w:jc w:val="both"/>
        <w:rPr>
          <w:rFonts w:ascii="Arial" w:hAnsi="Arial" w:cs="Arial"/>
          <w:sz w:val="22"/>
          <w:szCs w:val="22"/>
          <w:lang w:val="pt-BR"/>
        </w:rPr>
      </w:pPr>
      <w:r w:rsidRPr="00FF7921">
        <w:rPr>
          <w:rFonts w:ascii="Arial" w:hAnsi="Arial" w:cs="Arial"/>
          <w:b/>
          <w:sz w:val="22"/>
          <w:szCs w:val="22"/>
        </w:rPr>
        <w:t xml:space="preserve">BI: </w:t>
      </w:r>
      <w:r w:rsidRPr="00FF7921">
        <w:rPr>
          <w:rFonts w:ascii="Arial" w:hAnsi="Arial" w:cs="Arial"/>
          <w:sz w:val="22"/>
          <w:szCs w:val="22"/>
        </w:rPr>
        <w:t>FOR-</w:t>
      </w:r>
      <w:r w:rsidR="004B4BB3" w:rsidRPr="00FF7921">
        <w:rPr>
          <w:rFonts w:ascii="Arial" w:hAnsi="Arial" w:cs="Arial"/>
          <w:sz w:val="22"/>
          <w:szCs w:val="22"/>
          <w:lang w:val="pt-BR"/>
        </w:rPr>
        <w:t>DLSyCV-553</w:t>
      </w:r>
      <w:r w:rsidRPr="00FF7921">
        <w:rPr>
          <w:rFonts w:ascii="Arial" w:hAnsi="Arial" w:cs="Arial"/>
          <w:sz w:val="22"/>
          <w:szCs w:val="22"/>
          <w:lang w:val="pt-BR"/>
        </w:rPr>
        <w:t xml:space="preserve"> </w:t>
      </w:r>
      <w:proofErr w:type="spellStart"/>
      <w:r w:rsidRPr="00FF7921">
        <w:rPr>
          <w:rFonts w:ascii="Arial" w:hAnsi="Arial" w:cs="Arial"/>
          <w:sz w:val="22"/>
          <w:szCs w:val="22"/>
          <w:lang w:val="pt-BR"/>
        </w:rPr>
        <w:t>Boletin</w:t>
      </w:r>
      <w:proofErr w:type="spellEnd"/>
      <w:r w:rsidR="004B4BB3" w:rsidRPr="00FF7921">
        <w:rPr>
          <w:rFonts w:ascii="Arial" w:hAnsi="Arial" w:cs="Arial"/>
          <w:sz w:val="22"/>
          <w:szCs w:val="22"/>
          <w:lang w:val="pt-BR"/>
        </w:rPr>
        <w:t xml:space="preserve"> Interno de </w:t>
      </w:r>
      <w:proofErr w:type="spellStart"/>
      <w:r w:rsidR="004B4BB3" w:rsidRPr="00FF7921">
        <w:rPr>
          <w:rFonts w:ascii="Arial" w:hAnsi="Arial" w:cs="Arial"/>
          <w:sz w:val="22"/>
          <w:szCs w:val="22"/>
          <w:lang w:val="pt-BR"/>
        </w:rPr>
        <w:t>Análisis</w:t>
      </w:r>
      <w:proofErr w:type="spellEnd"/>
      <w:r w:rsidR="004B4BB3" w:rsidRPr="00FF7921">
        <w:rPr>
          <w:rFonts w:ascii="Arial" w:hAnsi="Arial" w:cs="Arial"/>
          <w:sz w:val="22"/>
          <w:szCs w:val="22"/>
          <w:lang w:val="pt-BR"/>
        </w:rPr>
        <w:t xml:space="preserve"> de </w:t>
      </w:r>
      <w:proofErr w:type="spellStart"/>
      <w:r w:rsidR="004B4BB3" w:rsidRPr="00FF7921">
        <w:rPr>
          <w:rFonts w:ascii="Arial" w:hAnsi="Arial" w:cs="Arial"/>
          <w:sz w:val="22"/>
          <w:szCs w:val="22"/>
          <w:lang w:val="pt-BR"/>
        </w:rPr>
        <w:t>Germinación</w:t>
      </w:r>
      <w:proofErr w:type="spellEnd"/>
    </w:p>
    <w:p w:rsidR="0069609F" w:rsidRPr="00FF7921" w:rsidRDefault="0069609F" w:rsidP="001E523C">
      <w:pPr>
        <w:pStyle w:val="NormalWeb"/>
        <w:numPr>
          <w:ilvl w:val="2"/>
          <w:numId w:val="1"/>
        </w:numPr>
        <w:spacing w:before="0" w:beforeAutospacing="0" w:after="0" w:afterAutospacing="0"/>
        <w:ind w:left="284" w:hanging="710"/>
        <w:jc w:val="both"/>
        <w:rPr>
          <w:rFonts w:ascii="Arial" w:hAnsi="Arial" w:cs="Arial"/>
          <w:sz w:val="22"/>
          <w:szCs w:val="22"/>
          <w:lang w:val="pt-BR"/>
        </w:rPr>
      </w:pPr>
      <w:r w:rsidRPr="00FF7921">
        <w:rPr>
          <w:rFonts w:ascii="Arial" w:hAnsi="Arial" w:cs="Arial"/>
          <w:b/>
          <w:sz w:val="22"/>
          <w:szCs w:val="22"/>
          <w:lang w:val="pt-BR"/>
        </w:rPr>
        <w:t>CAS:</w:t>
      </w:r>
      <w:r w:rsidRPr="00FF7921">
        <w:rPr>
          <w:rFonts w:ascii="Arial" w:hAnsi="Arial" w:cs="Arial"/>
          <w:sz w:val="22"/>
          <w:szCs w:val="22"/>
          <w:lang w:val="pt-BR"/>
        </w:rPr>
        <w:t xml:space="preserve"> FOR-DLSyCV-539 Certificado de </w:t>
      </w:r>
      <w:proofErr w:type="spellStart"/>
      <w:r w:rsidRPr="00FF7921">
        <w:rPr>
          <w:rFonts w:ascii="Arial" w:hAnsi="Arial" w:cs="Arial"/>
          <w:sz w:val="22"/>
          <w:szCs w:val="22"/>
          <w:lang w:val="pt-BR"/>
        </w:rPr>
        <w:t>Análisis</w:t>
      </w:r>
      <w:proofErr w:type="spellEnd"/>
      <w:r w:rsidRPr="00FF7921">
        <w:rPr>
          <w:rFonts w:ascii="Arial" w:hAnsi="Arial" w:cs="Arial"/>
          <w:sz w:val="22"/>
          <w:szCs w:val="22"/>
          <w:lang w:val="pt-BR"/>
        </w:rPr>
        <w:t xml:space="preserve"> de </w:t>
      </w:r>
      <w:proofErr w:type="spellStart"/>
      <w:r w:rsidRPr="00FF7921">
        <w:rPr>
          <w:rFonts w:ascii="Arial" w:hAnsi="Arial" w:cs="Arial"/>
          <w:sz w:val="22"/>
          <w:szCs w:val="22"/>
          <w:lang w:val="pt-BR"/>
        </w:rPr>
        <w:t>Semillas</w:t>
      </w:r>
      <w:proofErr w:type="spellEnd"/>
      <w:r w:rsidRPr="00FF7921">
        <w:rPr>
          <w:rFonts w:ascii="Arial" w:hAnsi="Arial" w:cs="Arial"/>
          <w:sz w:val="22"/>
          <w:szCs w:val="22"/>
          <w:lang w:val="pt-BR"/>
        </w:rPr>
        <w:t xml:space="preserve"> </w:t>
      </w:r>
    </w:p>
    <w:p w:rsidR="009E087C" w:rsidRPr="00FF7921" w:rsidRDefault="009E087C"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r w:rsidRPr="00FF7921">
        <w:rPr>
          <w:rFonts w:ascii="Arial" w:hAnsi="Arial" w:cs="Arial"/>
          <w:b/>
          <w:sz w:val="22"/>
          <w:szCs w:val="22"/>
        </w:rPr>
        <w:t>DL:</w:t>
      </w:r>
      <w:r w:rsidRPr="00FF7921">
        <w:rPr>
          <w:rFonts w:ascii="Arial" w:hAnsi="Arial" w:cs="Arial"/>
          <w:sz w:val="22"/>
          <w:szCs w:val="22"/>
        </w:rPr>
        <w:t xml:space="preserve"> Dirección de Laboratorios</w:t>
      </w:r>
    </w:p>
    <w:p w:rsidR="009E087C" w:rsidRPr="00FF7921" w:rsidRDefault="009E087C" w:rsidP="001E523C">
      <w:pPr>
        <w:pStyle w:val="NormalWeb"/>
        <w:numPr>
          <w:ilvl w:val="2"/>
          <w:numId w:val="1"/>
        </w:numPr>
        <w:spacing w:before="0" w:beforeAutospacing="0" w:after="0" w:afterAutospacing="0"/>
        <w:ind w:left="284" w:hanging="710"/>
        <w:jc w:val="both"/>
        <w:rPr>
          <w:rFonts w:ascii="Arial" w:hAnsi="Arial" w:cs="Arial"/>
          <w:sz w:val="22"/>
          <w:szCs w:val="22"/>
        </w:rPr>
      </w:pPr>
      <w:proofErr w:type="spellStart"/>
      <w:r w:rsidRPr="00FF7921">
        <w:rPr>
          <w:rFonts w:ascii="Arial" w:hAnsi="Arial" w:cs="Arial"/>
          <w:b/>
          <w:color w:val="000000"/>
          <w:sz w:val="22"/>
          <w:szCs w:val="22"/>
        </w:rPr>
        <w:t>DLSyCV</w:t>
      </w:r>
      <w:proofErr w:type="spellEnd"/>
      <w:r w:rsidRPr="00FF7921">
        <w:rPr>
          <w:rFonts w:ascii="Arial" w:hAnsi="Arial" w:cs="Arial"/>
          <w:b/>
          <w:color w:val="000000"/>
          <w:sz w:val="22"/>
          <w:szCs w:val="22"/>
        </w:rPr>
        <w:t>:</w:t>
      </w:r>
      <w:r w:rsidRPr="00FF7921">
        <w:rPr>
          <w:rFonts w:ascii="Arial" w:hAnsi="Arial" w:cs="Arial"/>
          <w:color w:val="000000"/>
          <w:sz w:val="22"/>
          <w:szCs w:val="22"/>
        </w:rPr>
        <w:t xml:space="preserve"> Departamento de Laboratorio de Semillas y Calidad Vegetal.</w:t>
      </w:r>
    </w:p>
    <w:p w:rsidR="009A00FE" w:rsidRPr="00FF7921" w:rsidRDefault="009A00FE"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r w:rsidRPr="00FF7921">
        <w:rPr>
          <w:rFonts w:ascii="Arial" w:hAnsi="Arial" w:cs="Arial"/>
          <w:b/>
          <w:sz w:val="22"/>
          <w:szCs w:val="22"/>
        </w:rPr>
        <w:t xml:space="preserve">EP: </w:t>
      </w:r>
      <w:r w:rsidRPr="00FF7921">
        <w:rPr>
          <w:rFonts w:ascii="Arial" w:hAnsi="Arial" w:cs="Arial"/>
          <w:sz w:val="22"/>
          <w:szCs w:val="22"/>
        </w:rPr>
        <w:t xml:space="preserve">sustrato “Entre Papel” = </w:t>
      </w:r>
      <w:r w:rsidRPr="00FF7921">
        <w:rPr>
          <w:rFonts w:ascii="Arial" w:hAnsi="Arial" w:cs="Arial"/>
          <w:b/>
          <w:sz w:val="22"/>
          <w:szCs w:val="22"/>
        </w:rPr>
        <w:t>BP</w:t>
      </w:r>
      <w:r w:rsidRPr="00FF7921">
        <w:rPr>
          <w:rFonts w:ascii="Arial" w:hAnsi="Arial" w:cs="Arial"/>
          <w:sz w:val="22"/>
          <w:szCs w:val="22"/>
        </w:rPr>
        <w:t>: “</w:t>
      </w:r>
      <w:proofErr w:type="spellStart"/>
      <w:r w:rsidRPr="00FF7921">
        <w:rPr>
          <w:rFonts w:ascii="Arial" w:hAnsi="Arial" w:cs="Arial"/>
          <w:sz w:val="22"/>
          <w:szCs w:val="22"/>
        </w:rPr>
        <w:t>Between</w:t>
      </w:r>
      <w:proofErr w:type="spellEnd"/>
      <w:r w:rsidR="009E087C" w:rsidRPr="00FF7921">
        <w:rPr>
          <w:rFonts w:ascii="Arial" w:hAnsi="Arial" w:cs="Arial"/>
          <w:sz w:val="22"/>
          <w:szCs w:val="22"/>
        </w:rPr>
        <w:t xml:space="preserve"> </w:t>
      </w:r>
      <w:proofErr w:type="spellStart"/>
      <w:r w:rsidRPr="00FF7921">
        <w:rPr>
          <w:rFonts w:ascii="Arial" w:hAnsi="Arial" w:cs="Arial"/>
          <w:sz w:val="22"/>
          <w:szCs w:val="22"/>
        </w:rPr>
        <w:t>paper</w:t>
      </w:r>
      <w:proofErr w:type="spellEnd"/>
      <w:r w:rsidRPr="00FF7921">
        <w:rPr>
          <w:rFonts w:ascii="Arial" w:hAnsi="Arial" w:cs="Arial"/>
          <w:sz w:val="22"/>
          <w:szCs w:val="22"/>
        </w:rPr>
        <w:t>”</w:t>
      </w:r>
    </w:p>
    <w:p w:rsidR="001E523C" w:rsidRPr="001E523C" w:rsidRDefault="007258A0"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r w:rsidRPr="00FF7921">
        <w:rPr>
          <w:rFonts w:ascii="Arial" w:hAnsi="Arial" w:cs="Arial"/>
          <w:b/>
          <w:sz w:val="22"/>
          <w:szCs w:val="22"/>
        </w:rPr>
        <w:t xml:space="preserve">ISTA: </w:t>
      </w:r>
      <w:r w:rsidRPr="00FF7921">
        <w:rPr>
          <w:rFonts w:ascii="Arial" w:hAnsi="Arial" w:cs="Arial"/>
          <w:sz w:val="22"/>
          <w:szCs w:val="22"/>
        </w:rPr>
        <w:t xml:space="preserve">International </w:t>
      </w:r>
      <w:proofErr w:type="spellStart"/>
      <w:r w:rsidRPr="00FF7921">
        <w:rPr>
          <w:rFonts w:ascii="Arial" w:hAnsi="Arial" w:cs="Arial"/>
          <w:sz w:val="22"/>
          <w:szCs w:val="22"/>
        </w:rPr>
        <w:t>Seed</w:t>
      </w:r>
      <w:proofErr w:type="spellEnd"/>
      <w:r w:rsidRPr="00FF7921">
        <w:rPr>
          <w:rFonts w:ascii="Arial" w:hAnsi="Arial" w:cs="Arial"/>
          <w:sz w:val="22"/>
          <w:szCs w:val="22"/>
        </w:rPr>
        <w:t xml:space="preserve"> </w:t>
      </w:r>
      <w:proofErr w:type="spellStart"/>
      <w:r w:rsidRPr="00FF7921">
        <w:rPr>
          <w:rFonts w:ascii="Arial" w:hAnsi="Arial" w:cs="Arial"/>
          <w:sz w:val="22"/>
          <w:szCs w:val="22"/>
        </w:rPr>
        <w:t>Testing</w:t>
      </w:r>
      <w:proofErr w:type="spellEnd"/>
      <w:r w:rsidRPr="00FF7921">
        <w:rPr>
          <w:rFonts w:ascii="Arial" w:hAnsi="Arial" w:cs="Arial"/>
          <w:sz w:val="22"/>
          <w:szCs w:val="22"/>
        </w:rPr>
        <w:t xml:space="preserve"> </w:t>
      </w:r>
      <w:proofErr w:type="spellStart"/>
      <w:r w:rsidRPr="00FF7921">
        <w:rPr>
          <w:rFonts w:ascii="Arial" w:hAnsi="Arial" w:cs="Arial"/>
          <w:sz w:val="22"/>
          <w:szCs w:val="22"/>
        </w:rPr>
        <w:t>Association</w:t>
      </w:r>
      <w:proofErr w:type="spellEnd"/>
      <w:r w:rsidRPr="00FF7921">
        <w:rPr>
          <w:rFonts w:ascii="Arial" w:hAnsi="Arial" w:cs="Arial"/>
          <w:sz w:val="22"/>
          <w:szCs w:val="22"/>
        </w:rPr>
        <w:t xml:space="preserve"> (Asociación Internacional de Análisis de Semillas).</w:t>
      </w:r>
    </w:p>
    <w:p w:rsidR="001E523C" w:rsidRDefault="007258A0"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proofErr w:type="spellStart"/>
      <w:r w:rsidRPr="001E523C">
        <w:rPr>
          <w:rFonts w:ascii="Arial" w:hAnsi="Arial" w:cs="Arial"/>
          <w:b/>
          <w:sz w:val="22"/>
          <w:szCs w:val="22"/>
        </w:rPr>
        <w:t>JDLSyCV</w:t>
      </w:r>
      <w:proofErr w:type="spellEnd"/>
      <w:r w:rsidRPr="001E523C">
        <w:rPr>
          <w:rFonts w:ascii="Arial" w:hAnsi="Arial" w:cs="Arial"/>
          <w:b/>
          <w:sz w:val="22"/>
          <w:szCs w:val="22"/>
        </w:rPr>
        <w:t xml:space="preserve">: </w:t>
      </w:r>
      <w:r w:rsidRPr="001E523C">
        <w:rPr>
          <w:rFonts w:ascii="Arial" w:hAnsi="Arial" w:cs="Arial"/>
          <w:sz w:val="22"/>
          <w:szCs w:val="22"/>
        </w:rPr>
        <w:t xml:space="preserve">Jefe/a del Departamento de Laboratorio de Semillas y Calidad </w:t>
      </w:r>
      <w:r w:rsidR="004B4BB3" w:rsidRPr="001E523C">
        <w:rPr>
          <w:rFonts w:ascii="Arial" w:hAnsi="Arial" w:cs="Arial"/>
          <w:sz w:val="22"/>
          <w:szCs w:val="22"/>
        </w:rPr>
        <w:t xml:space="preserve">  </w:t>
      </w:r>
      <w:r w:rsidRPr="001E523C">
        <w:rPr>
          <w:rFonts w:ascii="Arial" w:hAnsi="Arial" w:cs="Arial"/>
          <w:sz w:val="22"/>
          <w:szCs w:val="22"/>
        </w:rPr>
        <w:t>Vegetal</w:t>
      </w:r>
      <w:r w:rsidRPr="001E523C">
        <w:rPr>
          <w:rFonts w:ascii="Arial" w:hAnsi="Arial" w:cs="Arial"/>
          <w:b/>
          <w:sz w:val="22"/>
          <w:szCs w:val="22"/>
        </w:rPr>
        <w:t>.</w:t>
      </w:r>
    </w:p>
    <w:p w:rsidR="001E523C" w:rsidRPr="001E523C" w:rsidRDefault="00E14DE5"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r w:rsidRPr="00E62F0C">
        <w:rPr>
          <w:rFonts w:ascii="Arial" w:hAnsi="Arial" w:cs="Arial"/>
          <w:b/>
          <w:sz w:val="22"/>
          <w:szCs w:val="22"/>
          <w:lang w:val="en-US"/>
        </w:rPr>
        <w:t>SP</w:t>
      </w:r>
      <w:r w:rsidR="007258A0" w:rsidRPr="00E62F0C">
        <w:rPr>
          <w:rFonts w:ascii="Arial" w:hAnsi="Arial" w:cs="Arial"/>
          <w:b/>
          <w:sz w:val="22"/>
          <w:szCs w:val="22"/>
          <w:lang w:val="en-US"/>
        </w:rPr>
        <w:t xml:space="preserve">: </w:t>
      </w:r>
      <w:proofErr w:type="spellStart"/>
      <w:r w:rsidR="007258A0" w:rsidRPr="00E62F0C">
        <w:rPr>
          <w:rFonts w:ascii="Arial" w:hAnsi="Arial" w:cs="Arial"/>
          <w:sz w:val="22"/>
          <w:szCs w:val="22"/>
          <w:lang w:val="en-US"/>
        </w:rPr>
        <w:t>sustrato</w:t>
      </w:r>
      <w:proofErr w:type="spellEnd"/>
      <w:r w:rsidR="007258A0" w:rsidRPr="00E62F0C">
        <w:rPr>
          <w:rFonts w:ascii="Arial" w:hAnsi="Arial" w:cs="Arial"/>
          <w:sz w:val="22"/>
          <w:szCs w:val="22"/>
          <w:lang w:val="en-US"/>
        </w:rPr>
        <w:t xml:space="preserve"> “</w:t>
      </w:r>
      <w:proofErr w:type="spellStart"/>
      <w:r w:rsidR="007258A0" w:rsidRPr="00E62F0C">
        <w:rPr>
          <w:rFonts w:ascii="Arial" w:hAnsi="Arial" w:cs="Arial"/>
          <w:sz w:val="22"/>
          <w:szCs w:val="22"/>
          <w:lang w:val="en-US"/>
        </w:rPr>
        <w:t>SobrePapel</w:t>
      </w:r>
      <w:proofErr w:type="spellEnd"/>
      <w:r w:rsidR="007258A0" w:rsidRPr="00E62F0C">
        <w:rPr>
          <w:rFonts w:ascii="Arial" w:hAnsi="Arial" w:cs="Arial"/>
          <w:sz w:val="22"/>
          <w:szCs w:val="22"/>
          <w:lang w:val="en-US"/>
        </w:rPr>
        <w:t xml:space="preserve">” = </w:t>
      </w:r>
      <w:r w:rsidR="007258A0" w:rsidRPr="00E62F0C">
        <w:rPr>
          <w:rFonts w:ascii="Arial" w:hAnsi="Arial" w:cs="Arial"/>
          <w:b/>
          <w:sz w:val="22"/>
          <w:szCs w:val="22"/>
          <w:lang w:val="en-US"/>
        </w:rPr>
        <w:t>TP</w:t>
      </w:r>
      <w:r w:rsidR="007258A0" w:rsidRPr="00E62F0C">
        <w:rPr>
          <w:rFonts w:ascii="Arial" w:hAnsi="Arial" w:cs="Arial"/>
          <w:sz w:val="22"/>
          <w:szCs w:val="22"/>
          <w:lang w:val="en-US"/>
        </w:rPr>
        <w:t>: “Top of paper”</w:t>
      </w:r>
    </w:p>
    <w:p w:rsidR="002F5BF4" w:rsidRPr="001E523C" w:rsidRDefault="002F5BF4" w:rsidP="001E523C">
      <w:pPr>
        <w:pStyle w:val="NormalWeb"/>
        <w:numPr>
          <w:ilvl w:val="2"/>
          <w:numId w:val="1"/>
        </w:numPr>
        <w:spacing w:before="0" w:beforeAutospacing="0" w:after="0" w:afterAutospacing="0"/>
        <w:ind w:left="284" w:hanging="710"/>
        <w:jc w:val="both"/>
        <w:rPr>
          <w:rFonts w:ascii="Arial" w:hAnsi="Arial" w:cs="Arial"/>
          <w:b/>
          <w:sz w:val="22"/>
          <w:szCs w:val="22"/>
          <w:lang w:val="pt-BR"/>
        </w:rPr>
      </w:pPr>
      <w:proofErr w:type="spellStart"/>
      <w:r w:rsidRPr="001E523C">
        <w:rPr>
          <w:rFonts w:ascii="Arial" w:hAnsi="Arial" w:cs="Arial"/>
          <w:b/>
          <w:sz w:val="22"/>
          <w:szCs w:val="22"/>
        </w:rPr>
        <w:t>TDLSyCV</w:t>
      </w:r>
      <w:proofErr w:type="spellEnd"/>
      <w:r w:rsidRPr="001E523C">
        <w:rPr>
          <w:rFonts w:ascii="Arial" w:hAnsi="Arial" w:cs="Arial"/>
          <w:b/>
          <w:sz w:val="22"/>
          <w:szCs w:val="22"/>
        </w:rPr>
        <w:t xml:space="preserve">: </w:t>
      </w:r>
      <w:r w:rsidRPr="001E523C">
        <w:rPr>
          <w:rFonts w:ascii="Arial" w:hAnsi="Arial" w:cs="Arial"/>
          <w:sz w:val="22"/>
          <w:szCs w:val="22"/>
        </w:rPr>
        <w:t>Técnico/a Departamento Laboratorio de Semillas y Calidad Vegetal</w:t>
      </w:r>
    </w:p>
    <w:p w:rsidR="009A00FE" w:rsidRPr="00FF7921" w:rsidRDefault="00181644" w:rsidP="00CF08E7">
      <w:pPr>
        <w:pStyle w:val="NormalWeb"/>
        <w:spacing w:before="0" w:beforeAutospacing="0" w:after="0" w:afterAutospacing="0"/>
        <w:jc w:val="both"/>
        <w:rPr>
          <w:rFonts w:ascii="Arial" w:hAnsi="Arial" w:cs="Arial"/>
          <w:b/>
          <w:sz w:val="22"/>
          <w:szCs w:val="22"/>
        </w:rPr>
      </w:pPr>
      <w:r w:rsidRPr="00FF7921">
        <w:rPr>
          <w:rFonts w:ascii="Arial" w:hAnsi="Arial" w:cs="Arial"/>
          <w:b/>
          <w:sz w:val="22"/>
          <w:szCs w:val="22"/>
        </w:rPr>
        <w:t xml:space="preserve">  </w:t>
      </w:r>
    </w:p>
    <w:p w:rsidR="009A00FE" w:rsidRPr="00FF7921" w:rsidRDefault="00495F7A" w:rsidP="001E523C">
      <w:pPr>
        <w:pStyle w:val="Prrafodelista"/>
        <w:numPr>
          <w:ilvl w:val="1"/>
          <w:numId w:val="1"/>
        </w:numPr>
        <w:spacing w:after="0" w:line="240" w:lineRule="auto"/>
        <w:ind w:left="0" w:hanging="426"/>
        <w:contextualSpacing w:val="0"/>
        <w:jc w:val="both"/>
        <w:rPr>
          <w:rFonts w:ascii="Arial" w:hAnsi="Arial" w:cs="Arial"/>
          <w:b/>
        </w:rPr>
      </w:pPr>
      <w:r w:rsidRPr="00FF7921">
        <w:rPr>
          <w:rFonts w:ascii="Arial" w:hAnsi="Arial" w:cs="Arial"/>
          <w:b/>
        </w:rPr>
        <w:t>Definiciones</w:t>
      </w:r>
    </w:p>
    <w:p w:rsidR="00377A46" w:rsidRPr="00FF7921" w:rsidRDefault="00377A46" w:rsidP="006F13A3">
      <w:pPr>
        <w:pStyle w:val="Prrafodelista"/>
        <w:spacing w:after="0" w:line="240" w:lineRule="auto"/>
        <w:ind w:left="0" w:right="-567"/>
        <w:contextualSpacing w:val="0"/>
        <w:jc w:val="both"/>
        <w:rPr>
          <w:rFonts w:ascii="Arial" w:hAnsi="Arial" w:cs="Arial"/>
          <w:b/>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.2.1 </w:t>
      </w:r>
      <w:r w:rsidR="009A00FE" w:rsidRPr="00FF7921">
        <w:rPr>
          <w:rFonts w:ascii="Arial" w:hAnsi="Arial" w:cs="Arial"/>
          <w:b/>
          <w:sz w:val="22"/>
          <w:szCs w:val="22"/>
        </w:rPr>
        <w:t xml:space="preserve">Germinación: </w:t>
      </w:r>
      <w:r w:rsidR="009A00FE" w:rsidRPr="00FF7921">
        <w:rPr>
          <w:rFonts w:ascii="Arial" w:hAnsi="Arial" w:cs="Arial"/>
          <w:sz w:val="22"/>
          <w:szCs w:val="22"/>
        </w:rPr>
        <w:t>como propósito para los análisis, corresponde a la emergencia y desarrollo de plántulas hasta un estado en que sus estructuras esenciales indiquen que es capaz de desarrollar una planta satisfactoria en condiciones favorables en el campo.</w:t>
      </w:r>
    </w:p>
    <w:p w:rsidR="00377A46" w:rsidRPr="00FF7921" w:rsidRDefault="00377A46" w:rsidP="006F13A3">
      <w:pPr>
        <w:pStyle w:val="NormalWeb"/>
        <w:spacing w:before="0" w:beforeAutospacing="0" w:after="0" w:afterAutospacing="0"/>
        <w:ind w:left="-426" w:right="-567"/>
        <w:jc w:val="both"/>
        <w:rPr>
          <w:rFonts w:ascii="Arial" w:hAnsi="Arial" w:cs="Arial"/>
          <w:sz w:val="22"/>
          <w:szCs w:val="22"/>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.2.2 </w:t>
      </w:r>
      <w:r w:rsidR="009A00FE" w:rsidRPr="00FF7921">
        <w:rPr>
          <w:rFonts w:ascii="Arial" w:hAnsi="Arial" w:cs="Arial"/>
          <w:b/>
          <w:sz w:val="22"/>
          <w:szCs w:val="22"/>
        </w:rPr>
        <w:t xml:space="preserve">Plántulas Anormales: </w:t>
      </w:r>
      <w:r w:rsidR="009A00FE" w:rsidRPr="00FF7921">
        <w:rPr>
          <w:rFonts w:ascii="Arial" w:hAnsi="Arial" w:cs="Arial"/>
          <w:sz w:val="22"/>
          <w:szCs w:val="22"/>
        </w:rPr>
        <w:t>son aquellas que al final del periodo del análisis no presentan el potencial de continuar su desarrollo en plantas satisfactorias cuando crecen en buenas condiciones de suelo, y en condiciones favorables de humedad, temperatura y luz.</w:t>
      </w:r>
    </w:p>
    <w:p w:rsidR="00377A46" w:rsidRPr="00FF7921" w:rsidRDefault="00377A46" w:rsidP="006F13A3">
      <w:pPr>
        <w:pStyle w:val="NormalWeb"/>
        <w:spacing w:before="0" w:beforeAutospacing="0" w:after="0" w:afterAutospacing="0"/>
        <w:ind w:left="-426" w:right="-567"/>
        <w:jc w:val="both"/>
        <w:rPr>
          <w:rFonts w:ascii="Arial" w:hAnsi="Arial" w:cs="Arial"/>
          <w:sz w:val="22"/>
          <w:szCs w:val="22"/>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.2.3 </w:t>
      </w:r>
      <w:r w:rsidR="009A00FE" w:rsidRPr="00FF7921">
        <w:rPr>
          <w:rFonts w:ascii="Arial" w:hAnsi="Arial" w:cs="Arial"/>
          <w:b/>
          <w:sz w:val="22"/>
          <w:szCs w:val="22"/>
        </w:rPr>
        <w:t xml:space="preserve">Plántulas Normales: </w:t>
      </w:r>
      <w:r w:rsidR="009A00FE" w:rsidRPr="00FF7921">
        <w:rPr>
          <w:rFonts w:ascii="Arial" w:hAnsi="Arial" w:cs="Arial"/>
          <w:sz w:val="22"/>
          <w:szCs w:val="22"/>
        </w:rPr>
        <w:t xml:space="preserve">son aquellas que al final del periodo de análisis presentan el potencial de continuar su desarrollo en plantas satisfactorias cuando crecen en buenas condiciones de suelo, y en condiciones favorables de humedad, temperatura y luz. </w:t>
      </w:r>
    </w:p>
    <w:p w:rsidR="00377A46" w:rsidRPr="00FF7921" w:rsidRDefault="00377A46" w:rsidP="006F13A3">
      <w:pPr>
        <w:pStyle w:val="NormalWeb"/>
        <w:spacing w:before="0" w:beforeAutospacing="0" w:after="0" w:afterAutospacing="0"/>
        <w:ind w:left="-426" w:right="-567"/>
        <w:jc w:val="both"/>
        <w:rPr>
          <w:rFonts w:ascii="Arial" w:hAnsi="Arial" w:cs="Arial"/>
          <w:sz w:val="22"/>
          <w:szCs w:val="22"/>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.2.4 </w:t>
      </w:r>
      <w:r w:rsidR="009A00FE" w:rsidRPr="00FF7921">
        <w:rPr>
          <w:rFonts w:ascii="Arial" w:hAnsi="Arial" w:cs="Arial"/>
          <w:b/>
          <w:sz w:val="22"/>
          <w:szCs w:val="22"/>
        </w:rPr>
        <w:t xml:space="preserve">Semillas </w:t>
      </w:r>
      <w:r w:rsidR="00181644" w:rsidRPr="00FF7921">
        <w:rPr>
          <w:rFonts w:ascii="Arial" w:hAnsi="Arial" w:cs="Arial"/>
          <w:b/>
          <w:sz w:val="22"/>
          <w:szCs w:val="22"/>
        </w:rPr>
        <w:t>D</w:t>
      </w:r>
      <w:r w:rsidR="009A00FE" w:rsidRPr="00FF7921">
        <w:rPr>
          <w:rFonts w:ascii="Arial" w:hAnsi="Arial" w:cs="Arial"/>
          <w:b/>
          <w:sz w:val="22"/>
          <w:szCs w:val="22"/>
        </w:rPr>
        <w:t xml:space="preserve">uras: </w:t>
      </w:r>
      <w:r w:rsidR="009A00FE" w:rsidRPr="00FF7921">
        <w:rPr>
          <w:rFonts w:ascii="Arial" w:hAnsi="Arial" w:cs="Arial"/>
          <w:sz w:val="22"/>
          <w:szCs w:val="22"/>
        </w:rPr>
        <w:t>semillas que al final del periodo del análisis permanecen duras porque no absorbieron agua.</w:t>
      </w:r>
    </w:p>
    <w:p w:rsidR="00377A46" w:rsidRPr="00FF7921" w:rsidRDefault="00377A46" w:rsidP="006F13A3">
      <w:pPr>
        <w:pStyle w:val="NormalWeb"/>
        <w:spacing w:before="0" w:beforeAutospacing="0" w:after="0" w:afterAutospacing="0"/>
        <w:ind w:left="-426" w:right="-567"/>
        <w:jc w:val="both"/>
        <w:rPr>
          <w:rFonts w:ascii="Arial" w:hAnsi="Arial" w:cs="Arial"/>
          <w:b/>
          <w:sz w:val="22"/>
          <w:szCs w:val="22"/>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.2.5 </w:t>
      </w:r>
      <w:r w:rsidR="009A00FE" w:rsidRPr="00FF7921">
        <w:rPr>
          <w:rFonts w:ascii="Arial" w:hAnsi="Arial" w:cs="Arial"/>
          <w:b/>
          <w:sz w:val="22"/>
          <w:szCs w:val="22"/>
        </w:rPr>
        <w:t xml:space="preserve">Semillas Frescas: </w:t>
      </w:r>
      <w:r w:rsidR="009A00FE" w:rsidRPr="00FF7921">
        <w:rPr>
          <w:rFonts w:ascii="Arial" w:hAnsi="Arial" w:cs="Arial"/>
          <w:sz w:val="22"/>
          <w:szCs w:val="22"/>
        </w:rPr>
        <w:t>semillas que no germinaron durante el análisis, pero que se mantienen firmes y tienen potencial de desarrollarse en plantas normales.</w:t>
      </w:r>
    </w:p>
    <w:p w:rsidR="00377A46" w:rsidRPr="00FF7921" w:rsidRDefault="00377A46" w:rsidP="006F13A3">
      <w:pPr>
        <w:pStyle w:val="NormalWeb"/>
        <w:spacing w:before="0" w:beforeAutospacing="0" w:after="0" w:afterAutospacing="0"/>
        <w:ind w:left="-426" w:right="-567"/>
        <w:jc w:val="both"/>
        <w:rPr>
          <w:rFonts w:ascii="Arial" w:hAnsi="Arial" w:cs="Arial"/>
          <w:b/>
          <w:sz w:val="22"/>
          <w:szCs w:val="22"/>
        </w:rPr>
      </w:pPr>
    </w:p>
    <w:p w:rsidR="009A00FE"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t>4</w:t>
      </w:r>
      <w:r w:rsidR="00697419" w:rsidRPr="00FF7921">
        <w:rPr>
          <w:rFonts w:ascii="Arial" w:hAnsi="Arial" w:cs="Arial"/>
          <w:b/>
          <w:sz w:val="22"/>
          <w:szCs w:val="22"/>
        </w:rPr>
        <w:t xml:space="preserve">.2.6 </w:t>
      </w:r>
      <w:r w:rsidR="009A00FE" w:rsidRPr="00FF7921">
        <w:rPr>
          <w:rFonts w:ascii="Arial" w:hAnsi="Arial" w:cs="Arial"/>
          <w:b/>
          <w:sz w:val="22"/>
          <w:szCs w:val="22"/>
        </w:rPr>
        <w:t xml:space="preserve">Semillas </w:t>
      </w:r>
      <w:r w:rsidR="00181644" w:rsidRPr="00FF7921">
        <w:rPr>
          <w:rFonts w:ascii="Arial" w:hAnsi="Arial" w:cs="Arial"/>
          <w:b/>
          <w:sz w:val="22"/>
          <w:szCs w:val="22"/>
        </w:rPr>
        <w:t>M</w:t>
      </w:r>
      <w:r w:rsidR="009A00FE" w:rsidRPr="00FF7921">
        <w:rPr>
          <w:rFonts w:ascii="Arial" w:hAnsi="Arial" w:cs="Arial"/>
          <w:b/>
          <w:sz w:val="22"/>
          <w:szCs w:val="22"/>
        </w:rPr>
        <w:t xml:space="preserve">uertas: </w:t>
      </w:r>
      <w:r w:rsidR="009A00FE" w:rsidRPr="00FF7921">
        <w:rPr>
          <w:rFonts w:ascii="Arial" w:hAnsi="Arial" w:cs="Arial"/>
          <w:sz w:val="22"/>
          <w:szCs w:val="22"/>
        </w:rPr>
        <w:t xml:space="preserve">semillas que al final del periodo de análisis no son ni duras ni frescas y que no han desarrollado ninguna parte de una plántula. </w:t>
      </w:r>
    </w:p>
    <w:p w:rsidR="00377A46" w:rsidRPr="00FF7921" w:rsidRDefault="00377A46" w:rsidP="006F13A3">
      <w:pPr>
        <w:pStyle w:val="NormalWeb"/>
        <w:spacing w:before="0" w:beforeAutospacing="0" w:after="0" w:afterAutospacing="0"/>
        <w:ind w:left="-426" w:right="-567"/>
        <w:jc w:val="both"/>
        <w:rPr>
          <w:rFonts w:ascii="Arial" w:hAnsi="Arial" w:cs="Arial"/>
          <w:b/>
          <w:sz w:val="22"/>
          <w:szCs w:val="22"/>
        </w:rPr>
      </w:pPr>
    </w:p>
    <w:p w:rsidR="00000FD2" w:rsidRPr="00FF7921" w:rsidRDefault="001E523C" w:rsidP="006F13A3">
      <w:pPr>
        <w:pStyle w:val="NormalWeb"/>
        <w:spacing w:before="0" w:beforeAutospacing="0" w:after="0" w:afterAutospacing="0"/>
        <w:ind w:left="-426" w:right="-567"/>
        <w:jc w:val="both"/>
        <w:rPr>
          <w:rFonts w:ascii="Arial" w:hAnsi="Arial" w:cs="Arial"/>
          <w:sz w:val="22"/>
          <w:szCs w:val="22"/>
        </w:rPr>
      </w:pPr>
      <w:r>
        <w:rPr>
          <w:rFonts w:ascii="Arial" w:hAnsi="Arial" w:cs="Arial"/>
          <w:b/>
          <w:sz w:val="22"/>
          <w:szCs w:val="22"/>
        </w:rPr>
        <w:lastRenderedPageBreak/>
        <w:t>4</w:t>
      </w:r>
      <w:r w:rsidR="00697419" w:rsidRPr="00FF7921">
        <w:rPr>
          <w:rFonts w:ascii="Arial" w:hAnsi="Arial" w:cs="Arial"/>
          <w:b/>
          <w:sz w:val="22"/>
          <w:szCs w:val="22"/>
        </w:rPr>
        <w:t xml:space="preserve">.2.7 </w:t>
      </w:r>
      <w:r w:rsidR="009A00FE" w:rsidRPr="00FF7921">
        <w:rPr>
          <w:rFonts w:ascii="Arial" w:hAnsi="Arial" w:cs="Arial"/>
          <w:b/>
          <w:sz w:val="22"/>
          <w:szCs w:val="22"/>
        </w:rPr>
        <w:t>Sustrato:</w:t>
      </w:r>
      <w:r w:rsidR="009A00FE" w:rsidRPr="00FF7921">
        <w:rPr>
          <w:rFonts w:ascii="Arial" w:hAnsi="Arial" w:cs="Arial"/>
          <w:sz w:val="22"/>
          <w:szCs w:val="22"/>
        </w:rPr>
        <w:t xml:space="preserve"> medio de crecimiento usado para la prueba de germinación que proporciona suficiente porosidad para que haya aire y agua para el crecimiento del sistema radicular y para el contacto con el agua necesario para el crecimiento.</w:t>
      </w:r>
    </w:p>
    <w:p w:rsidR="00FF7921" w:rsidRPr="00FF7921" w:rsidRDefault="00FF7921" w:rsidP="00377A46">
      <w:pPr>
        <w:pStyle w:val="NormalWeb"/>
        <w:spacing w:before="0" w:beforeAutospacing="0" w:after="0" w:afterAutospacing="0"/>
        <w:jc w:val="both"/>
        <w:rPr>
          <w:rFonts w:ascii="Arial" w:hAnsi="Arial" w:cs="Arial"/>
          <w:sz w:val="22"/>
          <w:szCs w:val="22"/>
        </w:rPr>
      </w:pPr>
    </w:p>
    <w:p w:rsidR="00B351C7" w:rsidRPr="00FF7921" w:rsidRDefault="00B351C7" w:rsidP="00E14DE5">
      <w:pPr>
        <w:pStyle w:val="Prrafodelista"/>
        <w:numPr>
          <w:ilvl w:val="0"/>
          <w:numId w:val="1"/>
        </w:numPr>
        <w:tabs>
          <w:tab w:val="left" w:pos="1641"/>
        </w:tabs>
        <w:spacing w:after="0" w:line="276" w:lineRule="auto"/>
        <w:ind w:left="-142" w:hanging="284"/>
        <w:rPr>
          <w:rFonts w:ascii="Arial" w:hAnsi="Arial" w:cs="Arial"/>
          <w:b/>
        </w:rPr>
      </w:pPr>
      <w:r w:rsidRPr="00FF7921">
        <w:rPr>
          <w:rFonts w:ascii="Arial" w:hAnsi="Arial" w:cs="Arial"/>
          <w:b/>
        </w:rPr>
        <w:t>RESPONSABLE</w:t>
      </w:r>
    </w:p>
    <w:p w:rsidR="009A00FE" w:rsidRPr="00FF7921" w:rsidRDefault="009A00FE" w:rsidP="006F13A3">
      <w:pPr>
        <w:pStyle w:val="Prrafodelista"/>
        <w:tabs>
          <w:tab w:val="left" w:pos="1641"/>
        </w:tabs>
        <w:spacing w:after="0" w:line="240" w:lineRule="auto"/>
        <w:ind w:left="426"/>
        <w:jc w:val="both"/>
        <w:rPr>
          <w:rFonts w:ascii="Arial" w:hAnsi="Arial" w:cs="Arial"/>
        </w:rPr>
      </w:pPr>
    </w:p>
    <w:p w:rsidR="006650F0" w:rsidRPr="00FF7921" w:rsidRDefault="009A00FE" w:rsidP="006F13A3">
      <w:pPr>
        <w:pStyle w:val="Prrafodelista"/>
        <w:tabs>
          <w:tab w:val="left" w:pos="1641"/>
        </w:tabs>
        <w:spacing w:after="0" w:line="240" w:lineRule="auto"/>
        <w:ind w:left="-426" w:right="-567"/>
        <w:jc w:val="both"/>
        <w:rPr>
          <w:rFonts w:ascii="Arial" w:hAnsi="Arial" w:cs="Arial"/>
        </w:rPr>
      </w:pPr>
      <w:r w:rsidRPr="00FF7921">
        <w:rPr>
          <w:rFonts w:ascii="Arial" w:hAnsi="Arial" w:cs="Arial"/>
        </w:rPr>
        <w:t>Es responsable de cumplir este procedi</w:t>
      </w:r>
      <w:r w:rsidR="00582FBE" w:rsidRPr="00FF7921">
        <w:rPr>
          <w:rFonts w:ascii="Arial" w:hAnsi="Arial" w:cs="Arial"/>
        </w:rPr>
        <w:t>miento el analista del área de g</w:t>
      </w:r>
      <w:r w:rsidRPr="00FF7921">
        <w:rPr>
          <w:rFonts w:ascii="Arial" w:hAnsi="Arial" w:cs="Arial"/>
        </w:rPr>
        <w:t xml:space="preserve">erminación y/o analista designado, y el/la </w:t>
      </w:r>
      <w:proofErr w:type="spellStart"/>
      <w:r w:rsidRPr="00FF7921">
        <w:rPr>
          <w:rFonts w:ascii="Arial" w:hAnsi="Arial" w:cs="Arial"/>
        </w:rPr>
        <w:t>JDLSyCV</w:t>
      </w:r>
      <w:proofErr w:type="spellEnd"/>
      <w:r w:rsidRPr="00FF7921">
        <w:rPr>
          <w:rFonts w:ascii="Arial" w:hAnsi="Arial" w:cs="Arial"/>
        </w:rPr>
        <w:t xml:space="preserve"> de hacerlo cumplir.</w:t>
      </w:r>
    </w:p>
    <w:p w:rsidR="00495F7A" w:rsidRPr="00FF7921" w:rsidRDefault="00495F7A" w:rsidP="00E14DE5">
      <w:pPr>
        <w:pStyle w:val="Prrafodelista"/>
        <w:tabs>
          <w:tab w:val="left" w:pos="1641"/>
        </w:tabs>
        <w:spacing w:after="0" w:line="240" w:lineRule="auto"/>
        <w:ind w:left="426"/>
        <w:jc w:val="both"/>
        <w:rPr>
          <w:rFonts w:ascii="Arial" w:hAnsi="Arial" w:cs="Arial"/>
        </w:rPr>
      </w:pPr>
    </w:p>
    <w:p w:rsidR="00F34836" w:rsidRPr="00FF7921" w:rsidRDefault="00B351C7" w:rsidP="005E5F05">
      <w:pPr>
        <w:pStyle w:val="Prrafodelista"/>
        <w:numPr>
          <w:ilvl w:val="0"/>
          <w:numId w:val="1"/>
        </w:numPr>
        <w:tabs>
          <w:tab w:val="left" w:pos="1641"/>
        </w:tabs>
        <w:spacing w:line="276" w:lineRule="auto"/>
        <w:ind w:left="-142" w:hanging="284"/>
        <w:rPr>
          <w:rFonts w:ascii="Arial" w:hAnsi="Arial" w:cs="Arial"/>
          <w:b/>
        </w:rPr>
      </w:pPr>
      <w:r w:rsidRPr="00FF7921">
        <w:rPr>
          <w:rFonts w:ascii="Arial" w:hAnsi="Arial" w:cs="Arial"/>
          <w:b/>
        </w:rPr>
        <w:t>ACTIVIDADES</w:t>
      </w:r>
    </w:p>
    <w:p w:rsidR="00CA1150" w:rsidRPr="00FF7921" w:rsidRDefault="001E523C" w:rsidP="005E5F05">
      <w:pPr>
        <w:tabs>
          <w:tab w:val="left" w:pos="1641"/>
        </w:tabs>
        <w:spacing w:line="240" w:lineRule="auto"/>
        <w:ind w:hanging="426"/>
        <w:rPr>
          <w:rFonts w:ascii="Arial" w:hAnsi="Arial" w:cs="Arial"/>
          <w:b/>
        </w:rPr>
      </w:pPr>
      <w:r>
        <w:rPr>
          <w:rFonts w:ascii="Arial" w:hAnsi="Arial" w:cs="Arial"/>
          <w:b/>
        </w:rPr>
        <w:t>6</w:t>
      </w:r>
      <w:r w:rsidR="00CA1150" w:rsidRPr="00FF7921">
        <w:rPr>
          <w:rFonts w:ascii="Arial" w:hAnsi="Arial" w:cs="Arial"/>
          <w:b/>
        </w:rPr>
        <w:t>.1. Llenado de Boletín Interno</w:t>
      </w:r>
    </w:p>
    <w:p w:rsidR="00CA1150" w:rsidRPr="00FF7921" w:rsidRDefault="005A5454" w:rsidP="006F13A3">
      <w:pPr>
        <w:tabs>
          <w:tab w:val="left" w:pos="1641"/>
        </w:tabs>
        <w:spacing w:line="240" w:lineRule="auto"/>
        <w:ind w:right="-567" w:hanging="426"/>
        <w:jc w:val="both"/>
        <w:rPr>
          <w:rFonts w:ascii="Arial" w:hAnsi="Arial" w:cs="Arial"/>
        </w:rPr>
      </w:pPr>
      <w:r w:rsidRPr="00FF7921">
        <w:rPr>
          <w:rFonts w:ascii="Arial" w:hAnsi="Arial" w:cs="Arial"/>
        </w:rPr>
        <w:t xml:space="preserve">Para el llenado </w:t>
      </w:r>
      <w:r w:rsidR="00CF08E7" w:rsidRPr="00FF7921">
        <w:rPr>
          <w:rFonts w:ascii="Arial" w:hAnsi="Arial" w:cs="Arial"/>
        </w:rPr>
        <w:t>del BI</w:t>
      </w:r>
      <w:r w:rsidRPr="00FF7921">
        <w:rPr>
          <w:rFonts w:ascii="Arial" w:hAnsi="Arial" w:cs="Arial"/>
        </w:rPr>
        <w:t>, el</w:t>
      </w:r>
      <w:r w:rsidR="00181644" w:rsidRPr="00FF7921">
        <w:rPr>
          <w:rFonts w:ascii="Arial" w:hAnsi="Arial" w:cs="Arial"/>
        </w:rPr>
        <w:t>/la</w:t>
      </w:r>
      <w:r w:rsidRPr="00FF7921">
        <w:rPr>
          <w:rFonts w:ascii="Arial" w:hAnsi="Arial" w:cs="Arial"/>
        </w:rPr>
        <w:t xml:space="preserve"> </w:t>
      </w:r>
      <w:proofErr w:type="spellStart"/>
      <w:r w:rsidRPr="00FF7921">
        <w:rPr>
          <w:rFonts w:ascii="Arial" w:hAnsi="Arial" w:cs="Arial"/>
        </w:rPr>
        <w:t>TDLSyCV</w:t>
      </w:r>
      <w:proofErr w:type="spellEnd"/>
      <w:r w:rsidRPr="00FF7921">
        <w:rPr>
          <w:rFonts w:ascii="Arial" w:hAnsi="Arial" w:cs="Arial"/>
        </w:rPr>
        <w:t xml:space="preserve"> deberá</w:t>
      </w:r>
      <w:r w:rsidR="00CA1150" w:rsidRPr="00FF7921">
        <w:rPr>
          <w:rFonts w:ascii="Arial" w:hAnsi="Arial" w:cs="Arial"/>
        </w:rPr>
        <w:t xml:space="preserve"> tener en cuenta:</w:t>
      </w:r>
    </w:p>
    <w:p w:rsidR="00CA1150" w:rsidRPr="00FF7921" w:rsidRDefault="00CA1150" w:rsidP="00E36CE3">
      <w:pPr>
        <w:pStyle w:val="Prrafodelista"/>
        <w:numPr>
          <w:ilvl w:val="0"/>
          <w:numId w:val="2"/>
        </w:numPr>
        <w:tabs>
          <w:tab w:val="left" w:pos="1641"/>
        </w:tabs>
        <w:spacing w:line="240" w:lineRule="auto"/>
        <w:ind w:left="284" w:right="-567" w:hanging="426"/>
        <w:jc w:val="both"/>
        <w:rPr>
          <w:rFonts w:ascii="Arial" w:hAnsi="Arial" w:cs="Arial"/>
        </w:rPr>
      </w:pPr>
      <w:r w:rsidRPr="00FF7921">
        <w:rPr>
          <w:rFonts w:ascii="Arial" w:hAnsi="Arial" w:cs="Arial"/>
        </w:rPr>
        <w:t>Los datos deberán ser registrados con letra legible y con tinta indeleble, evitando borrones.</w:t>
      </w:r>
    </w:p>
    <w:p w:rsidR="00CA1150" w:rsidRPr="00FF7921" w:rsidRDefault="00CA1150" w:rsidP="00E36CE3">
      <w:pPr>
        <w:pStyle w:val="Prrafodelista"/>
        <w:numPr>
          <w:ilvl w:val="0"/>
          <w:numId w:val="2"/>
        </w:numPr>
        <w:tabs>
          <w:tab w:val="left" w:pos="1641"/>
        </w:tabs>
        <w:spacing w:line="240" w:lineRule="auto"/>
        <w:ind w:left="284" w:right="-567" w:hanging="426"/>
        <w:jc w:val="both"/>
        <w:rPr>
          <w:rFonts w:ascii="Arial" w:hAnsi="Arial" w:cs="Arial"/>
        </w:rPr>
      </w:pPr>
      <w:r w:rsidRPr="00FF7921">
        <w:rPr>
          <w:rFonts w:ascii="Arial" w:hAnsi="Arial" w:cs="Arial"/>
        </w:rPr>
        <w:t xml:space="preserve">En el caso de errores, se debe tachar cada error sin borrarlo, ni hacerlo ilegible y el dato correcto se coloca al lado, si el espacio lo permite o se aclara en otro lugar. Todas las alteraciones de los registros deben llevar la </w:t>
      </w:r>
      <w:r w:rsidR="00181644" w:rsidRPr="00FF7921">
        <w:rPr>
          <w:rFonts w:ascii="Arial" w:hAnsi="Arial" w:cs="Arial"/>
        </w:rPr>
        <w:t xml:space="preserve">media </w:t>
      </w:r>
      <w:r w:rsidRPr="00FF7921">
        <w:rPr>
          <w:rFonts w:ascii="Arial" w:hAnsi="Arial" w:cs="Arial"/>
        </w:rPr>
        <w:t>firma del responsable de la corrección.</w:t>
      </w:r>
    </w:p>
    <w:p w:rsidR="00CA1150" w:rsidRPr="00FF7921" w:rsidRDefault="00CA1150" w:rsidP="00E36CE3">
      <w:pPr>
        <w:pStyle w:val="Prrafodelista"/>
        <w:numPr>
          <w:ilvl w:val="0"/>
          <w:numId w:val="2"/>
        </w:numPr>
        <w:tabs>
          <w:tab w:val="left" w:pos="1641"/>
        </w:tabs>
        <w:spacing w:line="240" w:lineRule="auto"/>
        <w:ind w:left="284" w:right="-567" w:hanging="426"/>
        <w:jc w:val="both"/>
        <w:rPr>
          <w:rFonts w:ascii="Arial" w:hAnsi="Arial" w:cs="Arial"/>
        </w:rPr>
      </w:pPr>
      <w:r w:rsidRPr="00FF7921">
        <w:rPr>
          <w:rFonts w:ascii="Arial" w:hAnsi="Arial" w:cs="Arial"/>
        </w:rPr>
        <w:t>Ningún campo debe quedar en blanco, los campos que no contienen datos deben ser cerrados con una línea.</w:t>
      </w:r>
    </w:p>
    <w:p w:rsidR="00CA1150" w:rsidRPr="00FF7921" w:rsidRDefault="00CA1150" w:rsidP="003E3A80">
      <w:pPr>
        <w:pStyle w:val="Prrafodelista"/>
        <w:tabs>
          <w:tab w:val="left" w:pos="1641"/>
        </w:tabs>
        <w:spacing w:line="240" w:lineRule="auto"/>
        <w:rPr>
          <w:rFonts w:ascii="Arial" w:hAnsi="Arial" w:cs="Arial"/>
        </w:rPr>
      </w:pPr>
    </w:p>
    <w:p w:rsidR="005A5454" w:rsidRPr="001E523C" w:rsidRDefault="005A5454" w:rsidP="00E36CE3">
      <w:pPr>
        <w:pStyle w:val="Prrafodelista"/>
        <w:numPr>
          <w:ilvl w:val="1"/>
          <w:numId w:val="15"/>
        </w:numPr>
        <w:tabs>
          <w:tab w:val="left" w:pos="142"/>
          <w:tab w:val="left" w:pos="851"/>
        </w:tabs>
        <w:suppressAutoHyphens/>
        <w:spacing w:after="0" w:line="240" w:lineRule="auto"/>
        <w:ind w:left="0" w:hanging="426"/>
        <w:rPr>
          <w:rFonts w:ascii="Arial" w:eastAsia="Times New Roman" w:hAnsi="Arial" w:cs="Arial"/>
          <w:b/>
          <w:color w:val="000000"/>
          <w:lang w:val="es-ES" w:eastAsia="ar-SA"/>
        </w:rPr>
      </w:pPr>
      <w:r w:rsidRPr="001E523C">
        <w:rPr>
          <w:rFonts w:ascii="Arial" w:eastAsia="Times New Roman" w:hAnsi="Arial" w:cs="Arial"/>
          <w:b/>
          <w:color w:val="000000"/>
          <w:lang w:val="es-ES" w:eastAsia="ar-SA"/>
        </w:rPr>
        <w:t>Actividades previas al análisis</w:t>
      </w:r>
    </w:p>
    <w:p w:rsidR="00582FBE" w:rsidRPr="00FF7921" w:rsidRDefault="00582FBE" w:rsidP="003E3A80">
      <w:pPr>
        <w:tabs>
          <w:tab w:val="left" w:pos="142"/>
          <w:tab w:val="left" w:pos="851"/>
        </w:tabs>
        <w:suppressAutoHyphens/>
        <w:spacing w:after="0" w:line="240" w:lineRule="auto"/>
        <w:rPr>
          <w:rFonts w:ascii="Arial" w:eastAsia="Times New Roman" w:hAnsi="Arial" w:cs="Arial"/>
          <w:b/>
          <w:color w:val="000000"/>
          <w:lang w:val="es-ES" w:eastAsia="ar-SA"/>
        </w:rPr>
      </w:pPr>
    </w:p>
    <w:p w:rsidR="00582FBE" w:rsidRPr="00FF7921" w:rsidRDefault="00A24B35" w:rsidP="006F13A3">
      <w:pPr>
        <w:tabs>
          <w:tab w:val="left" w:pos="142"/>
          <w:tab w:val="left" w:pos="851"/>
        </w:tabs>
        <w:suppressAutoHyphens/>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Tener en cuenta la especie a ser analizada y c</w:t>
      </w:r>
      <w:r w:rsidR="00582FBE" w:rsidRPr="00FF7921">
        <w:rPr>
          <w:rFonts w:ascii="Arial" w:eastAsia="Times New Roman" w:hAnsi="Arial" w:cs="Arial"/>
          <w:color w:val="000000"/>
          <w:lang w:val="es-ES" w:eastAsia="ar-SA"/>
        </w:rPr>
        <w:t xml:space="preserve">onforme a la </w:t>
      </w:r>
      <w:r w:rsidRPr="00FF7921">
        <w:rPr>
          <w:rFonts w:ascii="Arial" w:eastAsia="Times New Roman" w:hAnsi="Arial" w:cs="Arial"/>
          <w:color w:val="000000"/>
          <w:lang w:val="es-ES" w:eastAsia="ar-SA"/>
        </w:rPr>
        <w:t xml:space="preserve">Tabla </w:t>
      </w:r>
      <w:r w:rsidR="00967F1F" w:rsidRPr="00FF7921">
        <w:rPr>
          <w:rFonts w:ascii="Arial" w:eastAsia="Times New Roman" w:hAnsi="Arial" w:cs="Arial"/>
          <w:color w:val="000000"/>
          <w:lang w:val="es-ES" w:eastAsia="ar-SA"/>
        </w:rPr>
        <w:t xml:space="preserve">5A Parte 1, 2 y 3 </w:t>
      </w:r>
      <w:r w:rsidRPr="00FF7921">
        <w:rPr>
          <w:rFonts w:ascii="Arial" w:eastAsia="Times New Roman" w:hAnsi="Arial" w:cs="Arial"/>
          <w:color w:val="000000"/>
          <w:lang w:val="es-ES" w:eastAsia="ar-SA"/>
        </w:rPr>
        <w:t xml:space="preserve">Capitulo 5 de la Regla ISTA, verificar </w:t>
      </w:r>
      <w:r w:rsidR="00582FBE" w:rsidRPr="00FF7921">
        <w:rPr>
          <w:rFonts w:ascii="Arial" w:eastAsia="Times New Roman" w:hAnsi="Arial" w:cs="Arial"/>
          <w:color w:val="000000"/>
          <w:lang w:val="es-ES" w:eastAsia="ar-SA"/>
        </w:rPr>
        <w:t>el sustrato a ser utilizado</w:t>
      </w:r>
      <w:r w:rsidR="00967F1F" w:rsidRPr="00FF7921">
        <w:rPr>
          <w:rFonts w:ascii="Arial" w:eastAsia="Times New Roman" w:hAnsi="Arial" w:cs="Arial"/>
          <w:color w:val="000000"/>
          <w:lang w:val="es-ES" w:eastAsia="ar-SA"/>
        </w:rPr>
        <w:t xml:space="preserve"> (A, EP, SP) y proseguir con</w:t>
      </w:r>
      <w:r w:rsidRPr="00FF7921">
        <w:rPr>
          <w:rFonts w:ascii="Arial" w:eastAsia="Times New Roman" w:hAnsi="Arial" w:cs="Arial"/>
          <w:color w:val="000000"/>
          <w:lang w:val="es-ES" w:eastAsia="ar-SA"/>
        </w:rPr>
        <w:t xml:space="preserve"> la preparación </w:t>
      </w:r>
      <w:r w:rsidR="00967F1F" w:rsidRPr="00FF7921">
        <w:rPr>
          <w:rFonts w:ascii="Arial" w:eastAsia="Times New Roman" w:hAnsi="Arial" w:cs="Arial"/>
          <w:color w:val="000000"/>
          <w:lang w:val="es-ES" w:eastAsia="ar-SA"/>
        </w:rPr>
        <w:t xml:space="preserve">de </w:t>
      </w:r>
      <w:r w:rsidRPr="00FF7921">
        <w:rPr>
          <w:rFonts w:ascii="Arial" w:eastAsia="Times New Roman" w:hAnsi="Arial" w:cs="Arial"/>
          <w:color w:val="000000"/>
          <w:lang w:val="es-ES" w:eastAsia="ar-SA"/>
        </w:rPr>
        <w:t>los mismos</w:t>
      </w:r>
      <w:r w:rsidR="00582FBE" w:rsidRPr="00FF7921">
        <w:rPr>
          <w:rFonts w:ascii="Arial" w:eastAsia="Times New Roman" w:hAnsi="Arial" w:cs="Arial"/>
          <w:color w:val="000000"/>
          <w:lang w:val="es-ES" w:eastAsia="ar-SA"/>
        </w:rPr>
        <w:t>:</w:t>
      </w:r>
    </w:p>
    <w:p w:rsidR="00AF6194" w:rsidRPr="00FF7921" w:rsidRDefault="00AF6194" w:rsidP="00582FBE">
      <w:pPr>
        <w:suppressAutoHyphens/>
        <w:spacing w:after="0" w:line="240" w:lineRule="auto"/>
        <w:jc w:val="both"/>
        <w:rPr>
          <w:rFonts w:ascii="Arial" w:eastAsia="Times New Roman" w:hAnsi="Arial" w:cs="Arial"/>
          <w:color w:val="000000"/>
          <w:lang w:eastAsia="ar-SA"/>
        </w:rPr>
      </w:pPr>
    </w:p>
    <w:p w:rsidR="00802D01" w:rsidRPr="001E523C" w:rsidRDefault="0088601A" w:rsidP="00E36CE3">
      <w:pPr>
        <w:pStyle w:val="Prrafodelista"/>
        <w:numPr>
          <w:ilvl w:val="2"/>
          <w:numId w:val="15"/>
        </w:numPr>
        <w:suppressAutoHyphens/>
        <w:spacing w:after="0" w:line="240" w:lineRule="auto"/>
        <w:ind w:left="142" w:hanging="568"/>
        <w:jc w:val="both"/>
        <w:rPr>
          <w:rFonts w:ascii="Arial" w:eastAsia="Times New Roman" w:hAnsi="Arial" w:cs="Arial"/>
          <w:b/>
          <w:color w:val="000000"/>
          <w:lang w:val="es-ES" w:eastAsia="ar-SA"/>
        </w:rPr>
      </w:pPr>
      <w:r w:rsidRPr="001E523C">
        <w:rPr>
          <w:rFonts w:ascii="Arial" w:eastAsia="Times New Roman" w:hAnsi="Arial" w:cs="Arial"/>
          <w:b/>
          <w:color w:val="000000"/>
          <w:lang w:val="es-ES" w:eastAsia="ar-SA"/>
        </w:rPr>
        <w:t>Preparación de Sustrato</w:t>
      </w:r>
      <w:r w:rsidR="00802D01" w:rsidRPr="001E523C">
        <w:rPr>
          <w:rFonts w:ascii="Arial" w:eastAsia="Times New Roman" w:hAnsi="Arial" w:cs="Arial"/>
          <w:b/>
          <w:color w:val="000000"/>
          <w:lang w:val="es-ES" w:eastAsia="ar-SA"/>
        </w:rPr>
        <w:t>s</w:t>
      </w:r>
    </w:p>
    <w:p w:rsidR="007D7931" w:rsidRPr="00FF7921" w:rsidRDefault="007D7931" w:rsidP="007D7931">
      <w:pPr>
        <w:pStyle w:val="Prrafodelista"/>
        <w:suppressAutoHyphens/>
        <w:spacing w:after="0" w:line="240" w:lineRule="auto"/>
        <w:jc w:val="both"/>
        <w:rPr>
          <w:rFonts w:ascii="Arial" w:eastAsia="Times New Roman" w:hAnsi="Arial" w:cs="Arial"/>
          <w:b/>
          <w:color w:val="000000"/>
          <w:lang w:val="es-ES" w:eastAsia="ar-SA"/>
        </w:rPr>
      </w:pPr>
    </w:p>
    <w:p w:rsidR="00967F1F" w:rsidRPr="00FF7921" w:rsidRDefault="00967F1F" w:rsidP="00E36CE3">
      <w:pPr>
        <w:pStyle w:val="Prrafodelista"/>
        <w:numPr>
          <w:ilvl w:val="3"/>
          <w:numId w:val="15"/>
        </w:numPr>
        <w:suppressAutoHyphens/>
        <w:spacing w:after="0" w:line="240" w:lineRule="auto"/>
        <w:ind w:left="426" w:hanging="852"/>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Esterilización del sustrato arena</w:t>
      </w:r>
    </w:p>
    <w:p w:rsidR="007D7931" w:rsidRPr="00FF7921" w:rsidRDefault="007D7931" w:rsidP="007D7931">
      <w:pPr>
        <w:pStyle w:val="Prrafodelista"/>
        <w:suppressAutoHyphens/>
        <w:spacing w:after="0" w:line="240" w:lineRule="auto"/>
        <w:ind w:left="1080"/>
        <w:jc w:val="both"/>
        <w:rPr>
          <w:rFonts w:ascii="Arial" w:eastAsia="Times New Roman" w:hAnsi="Arial" w:cs="Arial"/>
          <w:b/>
          <w:color w:val="000000"/>
          <w:lang w:val="es-ES" w:eastAsia="ar-SA"/>
        </w:rPr>
      </w:pP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UY" w:eastAsia="ar-SA"/>
        </w:rPr>
      </w:pPr>
      <w:r w:rsidRPr="00FF7921">
        <w:rPr>
          <w:rFonts w:ascii="Arial" w:eastAsia="Times New Roman" w:hAnsi="Arial" w:cs="Arial"/>
          <w:lang w:val="es-ES" w:eastAsia="ar-SA"/>
        </w:rPr>
        <w:t xml:space="preserve">Encender la estufa, programar la misma a 160 </w:t>
      </w:r>
      <w:proofErr w:type="spellStart"/>
      <w:r w:rsidRPr="00FF7921">
        <w:rPr>
          <w:rFonts w:ascii="Arial" w:eastAsia="Times New Roman" w:hAnsi="Arial" w:cs="Arial"/>
          <w:lang w:val="es-ES" w:eastAsia="ar-SA"/>
        </w:rPr>
        <w:t>ºC</w:t>
      </w:r>
      <w:proofErr w:type="spellEnd"/>
      <w:r w:rsidRPr="00FF7921">
        <w:rPr>
          <w:rFonts w:ascii="Arial" w:eastAsia="Times New Roman" w:hAnsi="Arial" w:cs="Arial"/>
          <w:lang w:val="es-ES" w:eastAsia="ar-SA"/>
        </w:rPr>
        <w:t xml:space="preserve"> de temperatura.</w:t>
      </w: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UY" w:eastAsia="ar-SA"/>
        </w:rPr>
      </w:pPr>
      <w:r w:rsidRPr="00FF7921">
        <w:rPr>
          <w:rFonts w:ascii="Arial" w:eastAsia="Times New Roman" w:hAnsi="Arial" w:cs="Arial"/>
          <w:lang w:val="es-ES" w:eastAsia="ar-SA"/>
        </w:rPr>
        <w:t>Colocar la arena lavada, contenida en el contenedor en las bandejas para esterilización hasta aproximadamente un centímetro del borde de las mismas.</w:t>
      </w: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UY" w:eastAsia="ar-SA"/>
        </w:rPr>
      </w:pPr>
      <w:r w:rsidRPr="00FF7921">
        <w:rPr>
          <w:rFonts w:ascii="Arial" w:eastAsia="Times New Roman" w:hAnsi="Arial" w:cs="Arial"/>
          <w:lang w:val="es-ES" w:eastAsia="ar-SA"/>
        </w:rPr>
        <w:t>Introducir la/s bandeja/s en la estufa, con los equipos de protección necesarios (guantes para altas temperaturas y guardapolvos).</w:t>
      </w: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UY" w:eastAsia="ar-SA"/>
        </w:rPr>
      </w:pPr>
      <w:r w:rsidRPr="00FF7921">
        <w:rPr>
          <w:rFonts w:ascii="Arial" w:eastAsia="Times New Roman" w:hAnsi="Arial" w:cs="Arial"/>
          <w:lang w:val="es-ES" w:eastAsia="ar-SA"/>
        </w:rPr>
        <w:t>Dejar por 2 horas (± 10 minutos) a temperatura constante de 160°C.</w:t>
      </w: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UY" w:eastAsia="ar-SA"/>
        </w:rPr>
      </w:pPr>
      <w:r w:rsidRPr="00FF7921">
        <w:rPr>
          <w:rFonts w:ascii="Arial" w:eastAsia="Times New Roman" w:hAnsi="Arial" w:cs="Arial"/>
          <w:lang w:val="es-ES" w:eastAsia="ar-SA"/>
        </w:rPr>
        <w:t>Sacar la bandeja del horno, luego del tiempo establecido, utilizando los respectivos equipos de protección, dejar enfriar y depositar en los tambores establecidos para ello haciendo pasar previamente por las zarandas dispuestas en la parte superior de cada tambor.</w:t>
      </w:r>
    </w:p>
    <w:p w:rsidR="007D7931" w:rsidRPr="00FF7921" w:rsidRDefault="007D7931" w:rsidP="00E36CE3">
      <w:pPr>
        <w:pStyle w:val="Prrafodelista"/>
        <w:numPr>
          <w:ilvl w:val="0"/>
          <w:numId w:val="6"/>
        </w:numPr>
        <w:suppressAutoHyphens/>
        <w:spacing w:after="0" w:line="240" w:lineRule="auto"/>
        <w:ind w:left="284" w:right="-567" w:hanging="426"/>
        <w:jc w:val="both"/>
        <w:rPr>
          <w:rFonts w:ascii="Arial" w:eastAsia="Times New Roman" w:hAnsi="Arial" w:cs="Arial"/>
          <w:lang w:val="es-ES" w:eastAsia="ar-SA"/>
        </w:rPr>
      </w:pPr>
      <w:r w:rsidRPr="00FF7921">
        <w:rPr>
          <w:rFonts w:ascii="Arial" w:eastAsia="Times New Roman" w:hAnsi="Arial" w:cs="Arial"/>
          <w:lang w:val="es-ES" w:eastAsia="ar-SA"/>
        </w:rPr>
        <w:t>Depositar la arena esterilizada y zarandeada en los contenedores para el efecto y disponer en un área del laboratorio para cuando se requiera.</w:t>
      </w:r>
    </w:p>
    <w:p w:rsidR="007D7931" w:rsidRPr="00FF7921" w:rsidRDefault="007D7931" w:rsidP="007D7931">
      <w:pPr>
        <w:suppressAutoHyphens/>
        <w:spacing w:after="0" w:line="240" w:lineRule="auto"/>
        <w:jc w:val="both"/>
        <w:rPr>
          <w:rFonts w:ascii="Arial" w:eastAsia="Times New Roman" w:hAnsi="Arial" w:cs="Arial"/>
          <w:lang w:val="es-UY" w:eastAsia="ar-SA"/>
        </w:rPr>
      </w:pPr>
    </w:p>
    <w:p w:rsidR="007D7931" w:rsidRPr="00FF7921" w:rsidRDefault="007D7931" w:rsidP="00E36CE3">
      <w:pPr>
        <w:pStyle w:val="Prrafodelista"/>
        <w:numPr>
          <w:ilvl w:val="3"/>
          <w:numId w:val="15"/>
        </w:numPr>
        <w:suppressAutoHyphens/>
        <w:spacing w:after="0" w:line="240" w:lineRule="auto"/>
        <w:ind w:left="426" w:hanging="852"/>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 xml:space="preserve">Preparación de Sustrato Arena (A): </w:t>
      </w:r>
    </w:p>
    <w:p w:rsidR="00967F1F" w:rsidRPr="00FF7921" w:rsidRDefault="00967F1F" w:rsidP="007D7931">
      <w:pPr>
        <w:suppressAutoHyphens/>
        <w:spacing w:after="0" w:line="240" w:lineRule="auto"/>
        <w:jc w:val="both"/>
        <w:rPr>
          <w:rFonts w:ascii="Arial" w:eastAsia="Times New Roman" w:hAnsi="Arial" w:cs="Arial"/>
          <w:b/>
          <w:color w:val="000000"/>
          <w:lang w:val="es-UY" w:eastAsia="ar-SA"/>
        </w:rPr>
      </w:pPr>
    </w:p>
    <w:p w:rsidR="0088601A" w:rsidRPr="00FF7921" w:rsidRDefault="0088601A" w:rsidP="00E36CE3">
      <w:pPr>
        <w:pStyle w:val="Prrafodelista"/>
        <w:numPr>
          <w:ilvl w:val="0"/>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Disponer el recipiente para mezclar la arena.</w:t>
      </w:r>
    </w:p>
    <w:p w:rsidR="0088601A" w:rsidRPr="00FF7921" w:rsidRDefault="0088601A" w:rsidP="00E36CE3">
      <w:pPr>
        <w:pStyle w:val="Prrafodelista"/>
        <w:numPr>
          <w:ilvl w:val="0"/>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eastAsia="ar-SA"/>
        </w:rPr>
        <w:t>Pesar la cantidad de</w:t>
      </w:r>
      <w:r w:rsidRPr="00FF7921">
        <w:rPr>
          <w:rFonts w:ascii="Arial" w:eastAsia="Times New Roman" w:hAnsi="Arial" w:cs="Arial"/>
          <w:color w:val="000000"/>
          <w:lang w:val="es-ES" w:eastAsia="ar-SA"/>
        </w:rPr>
        <w:t xml:space="preserve"> arena lavada esterilizada y zarandeada</w:t>
      </w:r>
      <w:r w:rsidRPr="00FF7921">
        <w:rPr>
          <w:rFonts w:ascii="Arial" w:eastAsia="Times New Roman" w:hAnsi="Arial" w:cs="Arial"/>
          <w:color w:val="000000"/>
          <w:lang w:eastAsia="ar-SA"/>
        </w:rPr>
        <w:t xml:space="preserve"> a utilizar.</w:t>
      </w:r>
    </w:p>
    <w:p w:rsidR="0088601A" w:rsidRPr="00FF7921" w:rsidRDefault="0088601A" w:rsidP="00E36CE3">
      <w:pPr>
        <w:pStyle w:val="Prrafodelista"/>
        <w:numPr>
          <w:ilvl w:val="0"/>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eastAsia="ar-SA"/>
        </w:rPr>
        <w:t xml:space="preserve">Medir con una probeta </w:t>
      </w:r>
      <w:r w:rsidR="00615B54" w:rsidRPr="00FF7921">
        <w:rPr>
          <w:rFonts w:ascii="Arial" w:eastAsia="Times New Roman" w:hAnsi="Arial" w:cs="Arial"/>
          <w:color w:val="000000"/>
          <w:lang w:eastAsia="ar-SA"/>
        </w:rPr>
        <w:t xml:space="preserve">la cantidad de agua destilada a adicionar, según la cantidad establecida en el </w:t>
      </w:r>
      <w:r w:rsidRPr="00FF7921">
        <w:rPr>
          <w:rFonts w:ascii="Arial" w:eastAsia="Times New Roman" w:hAnsi="Arial" w:cs="Arial"/>
          <w:color w:val="000000"/>
          <w:lang w:eastAsia="ar-SA"/>
        </w:rPr>
        <w:t>FOR-DLSyCV-</w:t>
      </w:r>
      <w:r w:rsidR="00A31585" w:rsidRPr="00FF7921">
        <w:rPr>
          <w:rFonts w:ascii="Arial" w:eastAsia="Times New Roman" w:hAnsi="Arial" w:cs="Arial"/>
          <w:color w:val="000000"/>
          <w:lang w:eastAsia="ar-SA"/>
        </w:rPr>
        <w:t>5</w:t>
      </w:r>
      <w:r w:rsidR="0062565F" w:rsidRPr="00FF7921">
        <w:rPr>
          <w:rFonts w:ascii="Arial" w:eastAsia="Times New Roman" w:hAnsi="Arial" w:cs="Arial"/>
          <w:color w:val="000000"/>
          <w:lang w:eastAsia="ar-SA"/>
        </w:rPr>
        <w:t xml:space="preserve">48 </w:t>
      </w:r>
      <w:r w:rsidR="00470D30" w:rsidRPr="00FF7921">
        <w:rPr>
          <w:rFonts w:ascii="Arial" w:eastAsia="Times New Roman" w:hAnsi="Arial" w:cs="Arial"/>
          <w:color w:val="000000"/>
          <w:lang w:eastAsia="ar-SA"/>
        </w:rPr>
        <w:t>Control de calidad de sustratos</w:t>
      </w:r>
      <w:r w:rsidR="00000FD2" w:rsidRPr="00FF7921">
        <w:rPr>
          <w:rFonts w:ascii="Arial" w:eastAsia="Times New Roman" w:hAnsi="Arial" w:cs="Arial"/>
          <w:color w:val="000000"/>
          <w:lang w:eastAsia="ar-SA"/>
        </w:rPr>
        <w:t>.</w:t>
      </w:r>
    </w:p>
    <w:p w:rsidR="0088601A" w:rsidRPr="00FF7921" w:rsidRDefault="0088601A" w:rsidP="00E36CE3">
      <w:pPr>
        <w:pStyle w:val="Prrafodelista"/>
        <w:numPr>
          <w:ilvl w:val="0"/>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Colocar la arena y </w:t>
      </w:r>
      <w:r w:rsidR="00615B54" w:rsidRPr="00FF7921">
        <w:rPr>
          <w:rFonts w:ascii="Arial" w:eastAsia="Times New Roman" w:hAnsi="Arial" w:cs="Arial"/>
          <w:color w:val="000000"/>
          <w:lang w:eastAsia="ar-SA"/>
        </w:rPr>
        <w:t>agua destilada,</w:t>
      </w:r>
      <w:r w:rsidRPr="00FF7921">
        <w:rPr>
          <w:rFonts w:ascii="Arial" w:eastAsia="Times New Roman" w:hAnsi="Arial" w:cs="Arial"/>
          <w:color w:val="000000"/>
          <w:lang w:eastAsia="ar-SA"/>
        </w:rPr>
        <w:t xml:space="preserve"> según corresponda</w:t>
      </w:r>
      <w:r w:rsidRPr="00FF7921">
        <w:rPr>
          <w:rFonts w:ascii="Arial" w:eastAsia="Times New Roman" w:hAnsi="Arial" w:cs="Arial"/>
          <w:color w:val="000000"/>
          <w:lang w:val="es-ES" w:eastAsia="ar-SA"/>
        </w:rPr>
        <w:t xml:space="preserve"> en el recipiente y mezclar bien ambas partes.</w:t>
      </w:r>
    </w:p>
    <w:p w:rsidR="0088601A" w:rsidRPr="00FF7921" w:rsidRDefault="0088601A" w:rsidP="00E36CE3">
      <w:pPr>
        <w:pStyle w:val="Prrafodelista"/>
        <w:numPr>
          <w:ilvl w:val="0"/>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Disponer las bandejas para germinación y colocar el sustrato preparado humedecido con aproximadamente 2,0 cm de espesor en cada bandeja.</w:t>
      </w:r>
    </w:p>
    <w:p w:rsidR="00402289" w:rsidRPr="00FF7921" w:rsidRDefault="0088601A" w:rsidP="00E36CE3">
      <w:pPr>
        <w:pStyle w:val="Prrafodelista"/>
        <w:numPr>
          <w:ilvl w:val="0"/>
          <w:numId w:val="3"/>
        </w:numPr>
        <w:suppressAutoHyphens/>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Distribuir el sustrato uniformemente en toda la superficie de la bandeja (2,0 cm), reservar el sustrato humedecido restante para cubrir una vez sembrada la cantidad de</w:t>
      </w:r>
      <w:r w:rsidRPr="00FF7921">
        <w:rPr>
          <w:rFonts w:ascii="Arial" w:eastAsia="Times New Roman" w:hAnsi="Arial" w:cs="Arial"/>
          <w:color w:val="000000"/>
          <w:lang w:eastAsia="ar-SA"/>
        </w:rPr>
        <w:t xml:space="preserve"> hasta 2</w:t>
      </w:r>
      <w:r w:rsidR="00402289" w:rsidRPr="00FF7921">
        <w:rPr>
          <w:rFonts w:ascii="Arial" w:eastAsia="Times New Roman" w:hAnsi="Arial" w:cs="Arial"/>
          <w:color w:val="000000"/>
          <w:lang w:eastAsia="ar-SA"/>
        </w:rPr>
        <w:t xml:space="preserve"> </w:t>
      </w:r>
      <w:r w:rsidRPr="00FF7921">
        <w:rPr>
          <w:rFonts w:ascii="Arial" w:eastAsia="Times New Roman" w:hAnsi="Arial" w:cs="Arial"/>
          <w:color w:val="000000"/>
          <w:lang w:val="es-ES" w:eastAsia="ar-SA"/>
        </w:rPr>
        <w:t>cm con lo cual quedan preparadas las bandejas para germinación.</w:t>
      </w:r>
    </w:p>
    <w:p w:rsidR="004721BF" w:rsidRDefault="004721BF" w:rsidP="00377A46">
      <w:pPr>
        <w:suppressAutoHyphens/>
        <w:spacing w:after="0" w:line="240" w:lineRule="auto"/>
        <w:jc w:val="both"/>
        <w:rPr>
          <w:rFonts w:ascii="Arial" w:eastAsia="Times New Roman" w:hAnsi="Arial" w:cs="Arial"/>
          <w:color w:val="000000"/>
          <w:lang w:val="es-ES" w:eastAsia="ar-SA"/>
        </w:rPr>
      </w:pPr>
    </w:p>
    <w:p w:rsidR="001E523C" w:rsidRPr="00FF7921" w:rsidRDefault="001E523C" w:rsidP="00377A46">
      <w:pPr>
        <w:suppressAutoHyphens/>
        <w:spacing w:after="0" w:line="240" w:lineRule="auto"/>
        <w:jc w:val="both"/>
        <w:rPr>
          <w:rFonts w:ascii="Arial" w:eastAsia="Times New Roman" w:hAnsi="Arial" w:cs="Arial"/>
          <w:color w:val="000000"/>
          <w:lang w:val="es-ES" w:eastAsia="ar-SA"/>
        </w:rPr>
      </w:pPr>
    </w:p>
    <w:p w:rsidR="0088601A" w:rsidRPr="00FF7921" w:rsidRDefault="0088601A" w:rsidP="00E36CE3">
      <w:pPr>
        <w:pStyle w:val="Prrafodelista"/>
        <w:numPr>
          <w:ilvl w:val="3"/>
          <w:numId w:val="15"/>
        </w:numPr>
        <w:suppressAutoHyphens/>
        <w:spacing w:after="0" w:line="240" w:lineRule="auto"/>
        <w:ind w:left="426" w:hanging="852"/>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lastRenderedPageBreak/>
        <w:t>Preparación del Sustrato Sobre Papel (SP):</w:t>
      </w:r>
    </w:p>
    <w:p w:rsidR="007D7931" w:rsidRPr="00FF7921" w:rsidRDefault="007D7931" w:rsidP="007D7931">
      <w:pPr>
        <w:pStyle w:val="Prrafodelista"/>
        <w:suppressAutoHyphens/>
        <w:spacing w:after="0" w:line="240" w:lineRule="auto"/>
        <w:ind w:left="1080"/>
        <w:jc w:val="both"/>
        <w:rPr>
          <w:rFonts w:ascii="Arial" w:eastAsia="Times New Roman" w:hAnsi="Arial" w:cs="Arial"/>
          <w:b/>
          <w:color w:val="000000"/>
          <w:lang w:val="es-ES" w:eastAsia="ar-SA"/>
        </w:rPr>
      </w:pPr>
    </w:p>
    <w:p w:rsidR="0088601A" w:rsidRPr="00FF7921" w:rsidRDefault="0088601A" w:rsidP="00E36CE3">
      <w:pPr>
        <w:pStyle w:val="Prrafodelista"/>
        <w:numPr>
          <w:ilvl w:val="1"/>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Disponer el sustrato papel </w:t>
      </w:r>
      <w:r w:rsidRPr="00FF7921">
        <w:rPr>
          <w:rFonts w:ascii="Arial" w:eastAsia="Times New Roman" w:hAnsi="Arial" w:cs="Arial"/>
          <w:color w:val="000000"/>
          <w:lang w:eastAsia="ar-SA"/>
        </w:rPr>
        <w:t xml:space="preserve">de filtro </w:t>
      </w:r>
      <w:r w:rsidRPr="00FF7921">
        <w:rPr>
          <w:rFonts w:ascii="Arial" w:eastAsia="Times New Roman" w:hAnsi="Arial" w:cs="Arial"/>
          <w:color w:val="000000"/>
          <w:lang w:val="es-ES" w:eastAsia="ar-SA"/>
        </w:rPr>
        <w:t>en grupo de 3 hojas para cada repetición e identificar con un bolígrafo indeleble cada grupo con sus respectivos números de análisis y repetición, especie, fecha y cantidad de semilla sembrada.</w:t>
      </w:r>
    </w:p>
    <w:p w:rsidR="0088601A" w:rsidRPr="00FF7921" w:rsidRDefault="0088601A" w:rsidP="00E36CE3">
      <w:pPr>
        <w:pStyle w:val="Prrafodelista"/>
        <w:numPr>
          <w:ilvl w:val="1"/>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eastAsia="ar-SA"/>
        </w:rPr>
        <w:t xml:space="preserve">Utilizar de acuerdo al tamaño de las semillas, </w:t>
      </w:r>
      <w:r w:rsidRPr="00FF7921">
        <w:rPr>
          <w:rFonts w:ascii="Arial" w:eastAsia="Times New Roman" w:hAnsi="Arial" w:cs="Arial"/>
          <w:color w:val="000000"/>
          <w:lang w:val="es-ES" w:eastAsia="ar-SA"/>
        </w:rPr>
        <w:t xml:space="preserve">platos de </w:t>
      </w:r>
      <w:proofErr w:type="spellStart"/>
      <w:r w:rsidRPr="00FF7921">
        <w:rPr>
          <w:rFonts w:ascii="Arial" w:eastAsia="Times New Roman" w:hAnsi="Arial" w:cs="Arial"/>
          <w:color w:val="000000"/>
          <w:lang w:val="es-ES" w:eastAsia="ar-SA"/>
        </w:rPr>
        <w:t>petri</w:t>
      </w:r>
      <w:proofErr w:type="spellEnd"/>
      <w:r w:rsidRPr="00FF7921">
        <w:rPr>
          <w:rFonts w:ascii="Arial" w:eastAsia="Times New Roman" w:hAnsi="Arial" w:cs="Arial"/>
          <w:color w:val="000000"/>
          <w:lang w:eastAsia="ar-SA"/>
        </w:rPr>
        <w:t xml:space="preserve"> o </w:t>
      </w:r>
      <w:proofErr w:type="spellStart"/>
      <w:r w:rsidRPr="00FF7921">
        <w:rPr>
          <w:rFonts w:ascii="Arial" w:eastAsia="Times New Roman" w:hAnsi="Arial" w:cs="Arial"/>
          <w:color w:val="000000"/>
          <w:lang w:eastAsia="ar-SA"/>
        </w:rPr>
        <w:t>gerbox</w:t>
      </w:r>
      <w:proofErr w:type="spellEnd"/>
      <w:r w:rsidRPr="00FF7921">
        <w:rPr>
          <w:rFonts w:ascii="Arial" w:eastAsia="Times New Roman" w:hAnsi="Arial" w:cs="Arial"/>
          <w:color w:val="000000"/>
          <w:lang w:eastAsia="ar-SA"/>
        </w:rPr>
        <w:t>, colocar en los mismos los tríos del sustrato papel y proceder a humedecer se</w:t>
      </w:r>
      <w:r w:rsidR="00E47A60" w:rsidRPr="00FF7921">
        <w:rPr>
          <w:rFonts w:ascii="Arial" w:eastAsia="Times New Roman" w:hAnsi="Arial" w:cs="Arial"/>
          <w:color w:val="000000"/>
          <w:lang w:eastAsia="ar-SA"/>
        </w:rPr>
        <w:t xml:space="preserve">gún </w:t>
      </w:r>
      <w:r w:rsidR="00905718" w:rsidRPr="00FF7921">
        <w:rPr>
          <w:rFonts w:ascii="Arial" w:eastAsia="Times New Roman" w:hAnsi="Arial" w:cs="Arial"/>
          <w:color w:val="000000"/>
          <w:lang w:eastAsia="ar-SA"/>
        </w:rPr>
        <w:t xml:space="preserve">lo establecido en el </w:t>
      </w:r>
      <w:r w:rsidR="00E47A60" w:rsidRPr="00FF7921">
        <w:rPr>
          <w:rFonts w:ascii="Arial" w:eastAsia="Times New Roman" w:hAnsi="Arial" w:cs="Arial"/>
          <w:color w:val="000000"/>
          <w:lang w:eastAsia="ar-SA"/>
        </w:rPr>
        <w:t>FOR-DLSyCV-</w:t>
      </w:r>
      <w:r w:rsidR="00697419" w:rsidRPr="00FF7921">
        <w:rPr>
          <w:rFonts w:ascii="Arial" w:eastAsia="Times New Roman" w:hAnsi="Arial" w:cs="Arial"/>
          <w:color w:val="000000"/>
          <w:lang w:eastAsia="ar-SA"/>
        </w:rPr>
        <w:t>5</w:t>
      </w:r>
      <w:r w:rsidR="00E47A60" w:rsidRPr="00FF7921">
        <w:rPr>
          <w:rFonts w:ascii="Arial" w:eastAsia="Times New Roman" w:hAnsi="Arial" w:cs="Arial"/>
          <w:color w:val="000000"/>
          <w:lang w:eastAsia="ar-SA"/>
        </w:rPr>
        <w:t xml:space="preserve">48 </w:t>
      </w:r>
      <w:r w:rsidR="00470D30" w:rsidRPr="00FF7921">
        <w:rPr>
          <w:rFonts w:ascii="Arial" w:eastAsia="Times New Roman" w:hAnsi="Arial" w:cs="Arial"/>
          <w:color w:val="000000"/>
          <w:lang w:eastAsia="ar-SA"/>
        </w:rPr>
        <w:t>Control de calidad de sustratos</w:t>
      </w:r>
      <w:r w:rsidR="008B6330">
        <w:rPr>
          <w:rFonts w:ascii="Arial" w:eastAsia="Times New Roman" w:hAnsi="Arial" w:cs="Arial"/>
          <w:color w:val="000000"/>
          <w:lang w:eastAsia="ar-SA"/>
        </w:rPr>
        <w:t>.</w:t>
      </w:r>
    </w:p>
    <w:p w:rsidR="00402289" w:rsidRPr="00FF7921" w:rsidRDefault="0088601A" w:rsidP="00E36CE3">
      <w:pPr>
        <w:pStyle w:val="Prrafodelista"/>
        <w:numPr>
          <w:ilvl w:val="1"/>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De esta manera el sustrato SP ya se encuentra preparado para la siembra.</w:t>
      </w:r>
    </w:p>
    <w:p w:rsidR="00A24B35" w:rsidRPr="00FF7921" w:rsidRDefault="00A24B35" w:rsidP="00A24B35">
      <w:pPr>
        <w:pStyle w:val="Prrafodelista"/>
        <w:suppressAutoHyphens/>
        <w:spacing w:after="120" w:line="240" w:lineRule="auto"/>
        <w:ind w:left="567"/>
        <w:jc w:val="both"/>
        <w:rPr>
          <w:rFonts w:ascii="Arial" w:eastAsia="Times New Roman" w:hAnsi="Arial" w:cs="Arial"/>
          <w:color w:val="000000"/>
          <w:lang w:val="es-ES" w:eastAsia="ar-SA"/>
        </w:rPr>
      </w:pPr>
    </w:p>
    <w:p w:rsidR="0088601A" w:rsidRPr="00FF7921" w:rsidRDefault="0088601A" w:rsidP="00E36CE3">
      <w:pPr>
        <w:pStyle w:val="Prrafodelista"/>
        <w:numPr>
          <w:ilvl w:val="3"/>
          <w:numId w:val="15"/>
        </w:numPr>
        <w:suppressAutoHyphens/>
        <w:spacing w:after="0" w:line="240" w:lineRule="auto"/>
        <w:ind w:left="426" w:hanging="852"/>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Preparación del Sustrato Entre Papel (EP):</w:t>
      </w:r>
    </w:p>
    <w:p w:rsidR="007D7931" w:rsidRPr="00FF7921" w:rsidRDefault="007D7931" w:rsidP="007D7931">
      <w:pPr>
        <w:pStyle w:val="Prrafodelista"/>
        <w:suppressAutoHyphens/>
        <w:spacing w:after="0" w:line="240" w:lineRule="auto"/>
        <w:ind w:left="1080"/>
        <w:jc w:val="both"/>
        <w:rPr>
          <w:rFonts w:ascii="Arial" w:eastAsia="Times New Roman" w:hAnsi="Arial" w:cs="Arial"/>
          <w:b/>
          <w:color w:val="000000"/>
          <w:lang w:val="es-ES" w:eastAsia="ar-SA"/>
        </w:rPr>
      </w:pPr>
    </w:p>
    <w:p w:rsidR="007D7931" w:rsidRPr="00FF7921" w:rsidRDefault="0088601A" w:rsidP="00E36CE3">
      <w:pPr>
        <w:pStyle w:val="Prrafodelista"/>
        <w:numPr>
          <w:ilvl w:val="3"/>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Disponer en grupos de tres hojas de papel de germinación </w:t>
      </w:r>
      <w:r w:rsidRPr="00FF7921">
        <w:rPr>
          <w:rFonts w:ascii="Arial" w:eastAsia="Times New Roman" w:hAnsi="Arial" w:cs="Arial"/>
          <w:color w:val="000000"/>
          <w:lang w:eastAsia="ar-SA"/>
        </w:rPr>
        <w:t xml:space="preserve">(28 cm x 38 cm), </w:t>
      </w:r>
      <w:r w:rsidRPr="00FF7921">
        <w:rPr>
          <w:rFonts w:ascii="Arial" w:eastAsia="Times New Roman" w:hAnsi="Arial" w:cs="Arial"/>
          <w:color w:val="000000"/>
          <w:lang w:val="es-ES" w:eastAsia="ar-SA"/>
        </w:rPr>
        <w:t>para cada repetición, identificar con un bolígrafo indeleble cada grupo con sus respectivos números de análisis y repetición, especie, fecha y cantidad de semilla sembrada.</w:t>
      </w:r>
    </w:p>
    <w:p w:rsidR="007D7931" w:rsidRPr="00FF7921" w:rsidRDefault="0088601A" w:rsidP="00E36CE3">
      <w:pPr>
        <w:pStyle w:val="Prrafodelista"/>
        <w:numPr>
          <w:ilvl w:val="3"/>
          <w:numId w:val="3"/>
        </w:numPr>
        <w:suppressAutoHyphens/>
        <w:spacing w:after="12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Medir con una probeta </w:t>
      </w:r>
      <w:r w:rsidR="00905718" w:rsidRPr="00FF7921">
        <w:rPr>
          <w:rFonts w:ascii="Arial" w:eastAsia="Times New Roman" w:hAnsi="Arial" w:cs="Arial"/>
          <w:color w:val="000000"/>
          <w:lang w:eastAsia="ar-SA"/>
        </w:rPr>
        <w:t>según lo establecido en el</w:t>
      </w:r>
      <w:r w:rsidRPr="00FF7921">
        <w:rPr>
          <w:rFonts w:ascii="Arial" w:eastAsia="Times New Roman" w:hAnsi="Arial" w:cs="Arial"/>
          <w:color w:val="000000"/>
          <w:lang w:eastAsia="ar-SA"/>
        </w:rPr>
        <w:t xml:space="preserve"> FOR-DLSyCV-</w:t>
      </w:r>
      <w:r w:rsidR="00A31585" w:rsidRPr="00FF7921">
        <w:rPr>
          <w:rFonts w:ascii="Arial" w:eastAsia="Times New Roman" w:hAnsi="Arial" w:cs="Arial"/>
          <w:color w:val="000000"/>
          <w:lang w:eastAsia="ar-SA"/>
        </w:rPr>
        <w:t>5</w:t>
      </w:r>
      <w:r w:rsidR="00A55677" w:rsidRPr="00FF7921">
        <w:rPr>
          <w:rFonts w:ascii="Arial" w:eastAsia="Times New Roman" w:hAnsi="Arial" w:cs="Arial"/>
          <w:color w:val="000000"/>
          <w:lang w:eastAsia="ar-SA"/>
        </w:rPr>
        <w:t xml:space="preserve">48 </w:t>
      </w:r>
      <w:r w:rsidR="00470D30" w:rsidRPr="00FF7921">
        <w:rPr>
          <w:rFonts w:ascii="Arial" w:eastAsia="Times New Roman" w:hAnsi="Arial" w:cs="Arial"/>
          <w:color w:val="000000"/>
          <w:lang w:eastAsia="ar-SA"/>
        </w:rPr>
        <w:t>Control de calidad de sustratos</w:t>
      </w:r>
      <w:r w:rsidR="00905718" w:rsidRPr="00FF7921">
        <w:rPr>
          <w:rFonts w:ascii="Arial" w:eastAsia="Times New Roman" w:hAnsi="Arial" w:cs="Arial"/>
          <w:color w:val="000000"/>
          <w:lang w:eastAsia="ar-SA"/>
        </w:rPr>
        <w:t>,</w:t>
      </w:r>
      <w:r w:rsidRPr="00FF7921">
        <w:rPr>
          <w:rFonts w:ascii="Arial" w:eastAsia="Times New Roman" w:hAnsi="Arial" w:cs="Arial"/>
          <w:color w:val="000000"/>
          <w:lang w:eastAsia="ar-SA"/>
        </w:rPr>
        <w:t xml:space="preserve"> la cantidad </w:t>
      </w:r>
      <w:r w:rsidRPr="00FF7921">
        <w:rPr>
          <w:rFonts w:ascii="Arial" w:eastAsia="Times New Roman" w:hAnsi="Arial" w:cs="Arial"/>
          <w:color w:val="000000"/>
          <w:lang w:val="es-ES" w:eastAsia="ar-SA"/>
        </w:rPr>
        <w:t xml:space="preserve">de </w:t>
      </w:r>
      <w:r w:rsidR="00905718" w:rsidRPr="00FF7921">
        <w:rPr>
          <w:rFonts w:ascii="Arial" w:eastAsia="Times New Roman" w:hAnsi="Arial" w:cs="Arial"/>
          <w:color w:val="000000"/>
          <w:lang w:eastAsia="ar-SA"/>
        </w:rPr>
        <w:t xml:space="preserve">agua destilada </w:t>
      </w:r>
      <w:r w:rsidRPr="00FF7921">
        <w:rPr>
          <w:rFonts w:ascii="Arial" w:eastAsia="Times New Roman" w:hAnsi="Arial" w:cs="Arial"/>
          <w:color w:val="000000"/>
          <w:lang w:val="es-ES" w:eastAsia="ar-SA"/>
        </w:rPr>
        <w:t xml:space="preserve">y humedecer cada grupo de 3 hojas </w:t>
      </w:r>
      <w:r w:rsidRPr="00FF7921">
        <w:rPr>
          <w:rFonts w:ascii="Arial" w:eastAsia="Times New Roman" w:hAnsi="Arial" w:cs="Arial"/>
          <w:color w:val="000000"/>
          <w:lang w:eastAsia="ar-SA"/>
        </w:rPr>
        <w:t xml:space="preserve">de papel de germinación (28 cm x 38 cm) </w:t>
      </w:r>
      <w:r w:rsidRPr="00FF7921">
        <w:rPr>
          <w:rFonts w:ascii="Arial" w:eastAsia="Times New Roman" w:hAnsi="Arial" w:cs="Arial"/>
          <w:color w:val="000000"/>
          <w:lang w:val="es-ES" w:eastAsia="ar-SA"/>
        </w:rPr>
        <w:t xml:space="preserve">para cada repetición, dejando que absorba toda el agua. </w:t>
      </w:r>
    </w:p>
    <w:p w:rsidR="0088601A" w:rsidRPr="00FF7921" w:rsidRDefault="0088601A" w:rsidP="00E36CE3">
      <w:pPr>
        <w:pStyle w:val="Prrafodelista"/>
        <w:numPr>
          <w:ilvl w:val="3"/>
          <w:numId w:val="3"/>
        </w:numPr>
        <w:suppressAutoHyphens/>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El sustrato papel de germinación ya está preparado para la siembra.</w:t>
      </w:r>
    </w:p>
    <w:p w:rsidR="0088601A" w:rsidRPr="00FF7921" w:rsidRDefault="0088601A" w:rsidP="003E3A80">
      <w:pPr>
        <w:suppressAutoHyphens/>
        <w:spacing w:after="0" w:line="240" w:lineRule="auto"/>
        <w:ind w:left="1080"/>
        <w:jc w:val="both"/>
        <w:rPr>
          <w:rFonts w:ascii="Arial" w:eastAsia="Times New Roman" w:hAnsi="Arial" w:cs="Arial"/>
          <w:color w:val="000000"/>
          <w:lang w:val="es-UY" w:eastAsia="ar-SA"/>
        </w:rPr>
      </w:pPr>
    </w:p>
    <w:p w:rsidR="002A6648" w:rsidRPr="001E523C" w:rsidRDefault="009A00FE" w:rsidP="00E36CE3">
      <w:pPr>
        <w:pStyle w:val="Prrafodelista"/>
        <w:numPr>
          <w:ilvl w:val="1"/>
          <w:numId w:val="15"/>
        </w:numPr>
        <w:tabs>
          <w:tab w:val="left" w:pos="142"/>
          <w:tab w:val="left" w:pos="851"/>
        </w:tabs>
        <w:suppressAutoHyphens/>
        <w:spacing w:after="0" w:line="240" w:lineRule="auto"/>
        <w:ind w:left="142" w:hanging="568"/>
        <w:rPr>
          <w:rFonts w:ascii="Arial" w:eastAsia="Times New Roman" w:hAnsi="Arial" w:cs="Arial"/>
          <w:b/>
          <w:color w:val="000000"/>
          <w:lang w:val="es-UY" w:eastAsia="ar-SA"/>
        </w:rPr>
      </w:pPr>
      <w:r w:rsidRPr="001E523C">
        <w:rPr>
          <w:rFonts w:ascii="Arial" w:eastAsia="Times New Roman" w:hAnsi="Arial" w:cs="Arial"/>
          <w:b/>
          <w:color w:val="000000"/>
          <w:lang w:val="es-UY" w:eastAsia="ar-SA"/>
        </w:rPr>
        <w:t>Análisis de Germinación</w:t>
      </w:r>
    </w:p>
    <w:p w:rsidR="000D1D59" w:rsidRPr="00E62F0C" w:rsidRDefault="000D1D59" w:rsidP="000D1D59">
      <w:pPr>
        <w:pStyle w:val="Prrafodelista"/>
        <w:tabs>
          <w:tab w:val="left" w:pos="142"/>
          <w:tab w:val="left" w:pos="851"/>
        </w:tabs>
        <w:suppressAutoHyphens/>
        <w:spacing w:after="0" w:line="240" w:lineRule="auto"/>
        <w:rPr>
          <w:rFonts w:ascii="Arial" w:eastAsia="Times New Roman" w:hAnsi="Arial" w:cs="Arial"/>
          <w:b/>
          <w:color w:val="000000"/>
          <w:sz w:val="16"/>
          <w:szCs w:val="16"/>
          <w:lang w:val="es-UY" w:eastAsia="ar-SA"/>
        </w:rPr>
      </w:pPr>
    </w:p>
    <w:p w:rsidR="009A00FE" w:rsidRPr="001E523C" w:rsidRDefault="00CB4387" w:rsidP="00E36CE3">
      <w:pPr>
        <w:pStyle w:val="Prrafodelista"/>
        <w:numPr>
          <w:ilvl w:val="2"/>
          <w:numId w:val="15"/>
        </w:numPr>
        <w:suppressAutoHyphens/>
        <w:spacing w:after="0" w:line="240" w:lineRule="auto"/>
        <w:ind w:left="142" w:hanging="568"/>
        <w:jc w:val="both"/>
        <w:rPr>
          <w:rFonts w:ascii="Arial" w:eastAsia="Times New Roman" w:hAnsi="Arial" w:cs="Arial"/>
          <w:b/>
          <w:color w:val="000000"/>
          <w:lang w:val="es-UY" w:eastAsia="ar-SA"/>
        </w:rPr>
      </w:pPr>
      <w:r w:rsidRPr="001E523C">
        <w:rPr>
          <w:rFonts w:ascii="Arial" w:eastAsia="Times New Roman" w:hAnsi="Arial" w:cs="Arial"/>
          <w:b/>
          <w:color w:val="000000"/>
          <w:lang w:val="es-ES" w:eastAsia="ar-SA"/>
        </w:rPr>
        <w:t>Acondicionamiento y pre tratamientos</w:t>
      </w:r>
    </w:p>
    <w:p w:rsidR="00244D34" w:rsidRPr="00E62F0C" w:rsidRDefault="00244D34" w:rsidP="00244D34">
      <w:pPr>
        <w:suppressAutoHyphens/>
        <w:spacing w:after="0" w:line="240" w:lineRule="auto"/>
        <w:jc w:val="both"/>
        <w:rPr>
          <w:rFonts w:ascii="Arial" w:eastAsia="Times New Roman" w:hAnsi="Arial" w:cs="Arial"/>
          <w:color w:val="000000"/>
          <w:sz w:val="16"/>
          <w:szCs w:val="16"/>
          <w:lang w:val="es-ES" w:eastAsia="ar-SA"/>
        </w:rPr>
      </w:pPr>
    </w:p>
    <w:p w:rsidR="009A00FE" w:rsidRDefault="009A00FE" w:rsidP="006F13A3">
      <w:pPr>
        <w:suppressAutoHyphens/>
        <w:spacing w:after="0" w:line="240" w:lineRule="auto"/>
        <w:ind w:left="-426" w:right="-567"/>
        <w:jc w:val="both"/>
        <w:rPr>
          <w:rFonts w:ascii="Arial" w:eastAsia="Times New Roman" w:hAnsi="Arial" w:cs="Arial"/>
          <w:color w:val="000000"/>
          <w:lang w:val="es-ES" w:eastAsia="ar-SA"/>
        </w:rPr>
      </w:pPr>
      <w:proofErr w:type="spellStart"/>
      <w:r w:rsidRPr="00FF7921">
        <w:rPr>
          <w:rFonts w:ascii="Arial" w:eastAsia="Times New Roman" w:hAnsi="Arial" w:cs="Arial"/>
          <w:color w:val="000000"/>
          <w:lang w:val="es-ES" w:eastAsia="ar-SA"/>
        </w:rPr>
        <w:t>Recepcionar</w:t>
      </w:r>
      <w:proofErr w:type="spellEnd"/>
      <w:r w:rsidRPr="00FF7921">
        <w:rPr>
          <w:rFonts w:ascii="Arial" w:eastAsia="Times New Roman" w:hAnsi="Arial" w:cs="Arial"/>
          <w:color w:val="000000"/>
          <w:lang w:val="es-ES" w:eastAsia="ar-SA"/>
        </w:rPr>
        <w:t xml:space="preserve"> </w:t>
      </w:r>
      <w:r w:rsidR="007D7931" w:rsidRPr="00FF7921">
        <w:rPr>
          <w:rFonts w:ascii="Arial" w:eastAsia="Times New Roman" w:hAnsi="Arial" w:cs="Arial"/>
          <w:color w:val="000000"/>
          <w:lang w:val="es-ES" w:eastAsia="ar-SA"/>
        </w:rPr>
        <w:t>la muestra de semillas a ser analizada</w:t>
      </w:r>
      <w:r w:rsidR="00CB4387" w:rsidRPr="00FF7921">
        <w:rPr>
          <w:rFonts w:ascii="Arial" w:eastAsia="Times New Roman" w:hAnsi="Arial" w:cs="Arial"/>
          <w:color w:val="000000"/>
          <w:lang w:val="es-ES" w:eastAsia="ar-SA"/>
        </w:rPr>
        <w:t>, proveniente de la fracción de semilla pura</w:t>
      </w:r>
      <w:r w:rsidR="0035438B" w:rsidRPr="00FF7921">
        <w:rPr>
          <w:rFonts w:ascii="Arial" w:eastAsia="Times New Roman" w:hAnsi="Arial" w:cs="Arial"/>
          <w:color w:val="000000"/>
          <w:lang w:val="es-ES" w:eastAsia="ar-SA"/>
        </w:rPr>
        <w:t>.</w:t>
      </w:r>
    </w:p>
    <w:p w:rsidR="004721BF" w:rsidRDefault="004721BF" w:rsidP="006F13A3">
      <w:pPr>
        <w:suppressAutoHyphens/>
        <w:spacing w:after="0" w:line="240" w:lineRule="auto"/>
        <w:ind w:left="-426" w:right="-567"/>
        <w:jc w:val="both"/>
        <w:rPr>
          <w:rFonts w:ascii="Arial" w:eastAsia="Times New Roman" w:hAnsi="Arial" w:cs="Arial"/>
          <w:color w:val="000000"/>
          <w:lang w:val="es-ES" w:eastAsia="ar-SA"/>
        </w:rPr>
      </w:pPr>
    </w:p>
    <w:p w:rsidR="004721BF" w:rsidRPr="003738F0" w:rsidRDefault="004721BF" w:rsidP="006F13A3">
      <w:pPr>
        <w:suppressAutoHyphens/>
        <w:spacing w:after="0" w:line="240" w:lineRule="auto"/>
        <w:ind w:left="-426" w:right="-567"/>
        <w:jc w:val="both"/>
        <w:rPr>
          <w:rFonts w:ascii="Arial" w:eastAsia="Times New Roman" w:hAnsi="Arial" w:cs="Arial"/>
          <w:color w:val="000000"/>
          <w:u w:val="single"/>
          <w:lang w:val="es-ES" w:eastAsia="ar-SA"/>
        </w:rPr>
      </w:pPr>
      <w:r w:rsidRPr="003738F0">
        <w:rPr>
          <w:rFonts w:ascii="Arial" w:eastAsia="Times New Roman" w:hAnsi="Arial" w:cs="Arial"/>
          <w:b/>
          <w:color w:val="000000"/>
          <w:u w:val="single"/>
          <w:lang w:val="es-ES" w:eastAsia="ar-SA"/>
        </w:rPr>
        <w:t>Nota 1:</w:t>
      </w:r>
      <w:r w:rsidR="002E6C5A" w:rsidRPr="003738F0">
        <w:rPr>
          <w:rFonts w:ascii="Arial" w:eastAsia="Times New Roman" w:hAnsi="Arial" w:cs="Arial"/>
          <w:color w:val="000000"/>
          <w:u w:val="single"/>
          <w:lang w:val="es-ES" w:eastAsia="ar-SA"/>
        </w:rPr>
        <w:t xml:space="preserve"> El analista del área de germinación </w:t>
      </w:r>
      <w:r w:rsidR="00AA1C92" w:rsidRPr="003738F0">
        <w:rPr>
          <w:rFonts w:ascii="Arial" w:eastAsia="Times New Roman" w:hAnsi="Arial" w:cs="Arial"/>
          <w:color w:val="000000"/>
          <w:u w:val="single"/>
          <w:lang w:val="es-ES" w:eastAsia="ar-SA"/>
        </w:rPr>
        <w:t>con conocimiento de la definición de semilla pura de la especie a analizar también podrá separar las semillas para el análisis de germinación, previo al análisis de pureza física.</w:t>
      </w:r>
    </w:p>
    <w:p w:rsidR="00244D34" w:rsidRPr="00FF7921" w:rsidRDefault="00244D34" w:rsidP="006F13A3">
      <w:pPr>
        <w:suppressAutoHyphens/>
        <w:spacing w:after="0" w:line="240" w:lineRule="auto"/>
        <w:ind w:left="-426" w:right="-567"/>
        <w:jc w:val="both"/>
        <w:rPr>
          <w:rFonts w:ascii="Arial" w:eastAsia="Times New Roman" w:hAnsi="Arial" w:cs="Arial"/>
          <w:color w:val="000000"/>
          <w:lang w:val="es-ES" w:eastAsia="ar-SA"/>
        </w:rPr>
      </w:pPr>
    </w:p>
    <w:p w:rsidR="009A00FE" w:rsidRPr="00FF7921" w:rsidRDefault="009A00FE" w:rsidP="006F13A3">
      <w:pPr>
        <w:suppressAutoHyphens/>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Separar al azar 400 semillas puras y distribuir de acuerdo al tamaño de las semillas en grupos de 4 repeticiones de 100 semillas, 8 repeticiones de 50 semillas, 16 repeticiones de 25 semillas.</w:t>
      </w:r>
    </w:p>
    <w:p w:rsidR="000D1D59" w:rsidRPr="00FF7921" w:rsidRDefault="000D1D59" w:rsidP="006F13A3">
      <w:pPr>
        <w:suppressAutoHyphens/>
        <w:spacing w:after="0" w:line="240" w:lineRule="auto"/>
        <w:ind w:left="-426" w:right="-567"/>
        <w:jc w:val="both"/>
        <w:rPr>
          <w:rFonts w:ascii="Arial" w:eastAsia="Times New Roman" w:hAnsi="Arial" w:cs="Arial"/>
          <w:b/>
          <w:color w:val="000000"/>
          <w:lang w:val="es-ES" w:eastAsia="ar-SA"/>
        </w:rPr>
      </w:pPr>
    </w:p>
    <w:p w:rsidR="00491B66" w:rsidRPr="00FF7921" w:rsidRDefault="000D1D59" w:rsidP="006F13A3">
      <w:pPr>
        <w:suppressAutoHyphens/>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b/>
          <w:color w:val="000000"/>
          <w:lang w:val="es-ES" w:eastAsia="ar-SA"/>
        </w:rPr>
        <w:t>Nota 2</w:t>
      </w:r>
      <w:r w:rsidR="00491B66" w:rsidRPr="00FF7921">
        <w:rPr>
          <w:rFonts w:ascii="Arial" w:eastAsia="Times New Roman" w:hAnsi="Arial" w:cs="Arial"/>
          <w:b/>
          <w:color w:val="000000"/>
          <w:lang w:val="es-ES" w:eastAsia="ar-SA"/>
        </w:rPr>
        <w:t>:</w:t>
      </w:r>
      <w:r w:rsidR="00491B66" w:rsidRPr="00FF7921">
        <w:rPr>
          <w:rFonts w:ascii="Arial" w:eastAsia="Times New Roman" w:hAnsi="Arial" w:cs="Arial"/>
          <w:color w:val="000000"/>
          <w:lang w:val="es-ES" w:eastAsia="ar-SA"/>
        </w:rPr>
        <w:t xml:space="preserve"> En caso que la solicitud de análisis ampare solo a la muestra, se podrá utilizar 2 repeticiones de 100 semillas para la siembra.</w:t>
      </w:r>
    </w:p>
    <w:p w:rsidR="00244D34" w:rsidRPr="00FF7921" w:rsidRDefault="00244D34" w:rsidP="006F13A3">
      <w:pPr>
        <w:suppressAutoHyphens/>
        <w:spacing w:after="0" w:line="240" w:lineRule="auto"/>
        <w:ind w:left="-426" w:right="-567"/>
        <w:jc w:val="both"/>
        <w:rPr>
          <w:rFonts w:ascii="Arial" w:eastAsia="Times New Roman" w:hAnsi="Arial" w:cs="Arial"/>
          <w:color w:val="000000"/>
          <w:lang w:val="es-ES" w:eastAsia="ar-SA"/>
        </w:rPr>
      </w:pPr>
    </w:p>
    <w:p w:rsidR="00AA1C92" w:rsidRPr="00FF7921" w:rsidRDefault="00007F7A" w:rsidP="00E62F0C">
      <w:pPr>
        <w:suppressAutoHyphens/>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Verificar l</w:t>
      </w:r>
      <w:r w:rsidR="009A00FE" w:rsidRPr="00FF7921">
        <w:rPr>
          <w:rFonts w:ascii="Arial" w:eastAsia="Times New Roman" w:hAnsi="Arial" w:cs="Arial"/>
          <w:color w:val="000000"/>
          <w:lang w:val="es-ES" w:eastAsia="ar-SA"/>
        </w:rPr>
        <w:t>a columna 6 de la Tabla 5A. Capítulo 5, Parte 1, 2 y 3 de la Regla ISTA</w:t>
      </w:r>
      <w:r w:rsidRPr="00FF7921">
        <w:rPr>
          <w:rFonts w:ascii="Arial" w:eastAsia="Times New Roman" w:hAnsi="Arial" w:cs="Arial"/>
          <w:color w:val="000000"/>
          <w:lang w:val="es-ES" w:eastAsia="ar-SA"/>
        </w:rPr>
        <w:t>, la cual</w:t>
      </w:r>
      <w:r w:rsidR="009A00FE" w:rsidRPr="00FF7921">
        <w:rPr>
          <w:rFonts w:ascii="Arial" w:eastAsia="Times New Roman" w:hAnsi="Arial" w:cs="Arial"/>
          <w:color w:val="000000"/>
          <w:lang w:val="es-ES" w:eastAsia="ar-SA"/>
        </w:rPr>
        <w:t xml:space="preserve"> indica cuando una especie requiere de un pre tratamiento. Estos </w:t>
      </w:r>
      <w:r w:rsidR="008848FB" w:rsidRPr="00FF7921">
        <w:rPr>
          <w:rFonts w:ascii="Arial" w:eastAsia="Times New Roman" w:hAnsi="Arial" w:cs="Arial"/>
          <w:color w:val="000000"/>
          <w:lang w:val="es-ES" w:eastAsia="ar-SA"/>
        </w:rPr>
        <w:t>tratamientos se clasifican</w:t>
      </w:r>
      <w:r w:rsidR="009A00FE" w:rsidRPr="00FF7921">
        <w:rPr>
          <w:rFonts w:ascii="Arial" w:eastAsia="Times New Roman" w:hAnsi="Arial" w:cs="Arial"/>
          <w:color w:val="000000"/>
          <w:lang w:val="es-ES" w:eastAsia="ar-SA"/>
        </w:rPr>
        <w:t xml:space="preserve"> en cuatr</w:t>
      </w:r>
      <w:r w:rsidR="008848FB" w:rsidRPr="00FF7921">
        <w:rPr>
          <w:rFonts w:ascii="Arial" w:eastAsia="Times New Roman" w:hAnsi="Arial" w:cs="Arial"/>
          <w:color w:val="000000"/>
          <w:lang w:val="es-ES" w:eastAsia="ar-SA"/>
        </w:rPr>
        <w:t>o grupos los cuales se listan</w:t>
      </w:r>
      <w:r w:rsidR="009A00FE" w:rsidRPr="00FF7921">
        <w:rPr>
          <w:rFonts w:ascii="Arial" w:eastAsia="Times New Roman" w:hAnsi="Arial" w:cs="Arial"/>
          <w:color w:val="000000"/>
          <w:lang w:val="es-ES" w:eastAsia="ar-SA"/>
        </w:rPr>
        <w:t xml:space="preserve"> a continuación:</w:t>
      </w:r>
    </w:p>
    <w:tbl>
      <w:tblPr>
        <w:tblStyle w:val="Tablaconcuadrcula"/>
        <w:tblW w:w="0" w:type="auto"/>
        <w:tblLook w:val="04A0" w:firstRow="1" w:lastRow="0" w:firstColumn="1" w:lastColumn="0" w:noHBand="0" w:noVBand="1"/>
      </w:tblPr>
      <w:tblGrid>
        <w:gridCol w:w="2904"/>
        <w:gridCol w:w="3920"/>
        <w:gridCol w:w="2097"/>
      </w:tblGrid>
      <w:tr w:rsidR="00226E97" w:rsidRPr="00FF7921" w:rsidTr="008848FB">
        <w:tc>
          <w:tcPr>
            <w:tcW w:w="6912" w:type="dxa"/>
            <w:gridSpan w:val="2"/>
            <w:vAlign w:val="center"/>
          </w:tcPr>
          <w:p w:rsidR="00226E97" w:rsidRPr="00FF7921" w:rsidRDefault="00226E97" w:rsidP="008848FB">
            <w:pPr>
              <w:spacing w:line="276" w:lineRule="auto"/>
              <w:jc w:val="center"/>
              <w:rPr>
                <w:rFonts w:ascii="Arial" w:hAnsi="Arial" w:cs="Arial"/>
                <w:b/>
              </w:rPr>
            </w:pPr>
            <w:r w:rsidRPr="00FF7921">
              <w:rPr>
                <w:rFonts w:ascii="Arial" w:hAnsi="Arial" w:cs="Arial"/>
                <w:b/>
              </w:rPr>
              <w:t>Pre tratamiento</w:t>
            </w:r>
          </w:p>
        </w:tc>
        <w:tc>
          <w:tcPr>
            <w:tcW w:w="2127" w:type="dxa"/>
            <w:tcBorders>
              <w:bottom w:val="single" w:sz="12" w:space="0" w:color="auto"/>
            </w:tcBorders>
          </w:tcPr>
          <w:p w:rsidR="00226E97" w:rsidRPr="00FF7921" w:rsidRDefault="00226E97" w:rsidP="008848FB">
            <w:pPr>
              <w:spacing w:line="276" w:lineRule="auto"/>
              <w:rPr>
                <w:rFonts w:ascii="Arial" w:hAnsi="Arial" w:cs="Arial"/>
                <w:b/>
              </w:rPr>
            </w:pPr>
            <w:r w:rsidRPr="00FF7921">
              <w:rPr>
                <w:rFonts w:ascii="Arial" w:hAnsi="Arial" w:cs="Arial"/>
                <w:b/>
              </w:rPr>
              <w:t>Ítem Regla ISTA</w:t>
            </w:r>
          </w:p>
        </w:tc>
      </w:tr>
      <w:tr w:rsidR="00226E97" w:rsidRPr="00FF7921" w:rsidTr="008848FB">
        <w:tc>
          <w:tcPr>
            <w:tcW w:w="2943"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rPr>
            </w:pPr>
            <w:r w:rsidRPr="00FF7921">
              <w:rPr>
                <w:rFonts w:ascii="Arial" w:hAnsi="Arial" w:cs="Arial"/>
              </w:rPr>
              <w:t xml:space="preserve">Para romper </w:t>
            </w:r>
            <w:proofErr w:type="spellStart"/>
            <w:r w:rsidRPr="00FF7921">
              <w:rPr>
                <w:rFonts w:ascii="Arial" w:hAnsi="Arial" w:cs="Arial"/>
              </w:rPr>
              <w:t>dormancia</w:t>
            </w:r>
            <w:proofErr w:type="spellEnd"/>
            <w:r w:rsidRPr="00FF7921">
              <w:rPr>
                <w:rFonts w:ascii="Arial" w:hAnsi="Arial" w:cs="Arial"/>
              </w:rPr>
              <w:t xml:space="preserve"> </w:t>
            </w:r>
            <w:proofErr w:type="spellStart"/>
            <w:r w:rsidRPr="00FF7921">
              <w:rPr>
                <w:rFonts w:ascii="Arial" w:hAnsi="Arial" w:cs="Arial"/>
              </w:rPr>
              <w:t>fisiologica</w:t>
            </w:r>
            <w:proofErr w:type="spellEnd"/>
          </w:p>
        </w:tc>
        <w:tc>
          <w:tcPr>
            <w:tcW w:w="3969" w:type="dxa"/>
            <w:tcBorders>
              <w:top w:val="single" w:sz="12" w:space="0" w:color="auto"/>
            </w:tcBorders>
          </w:tcPr>
          <w:p w:rsidR="00226E97" w:rsidRPr="00FF7921" w:rsidRDefault="00226E97" w:rsidP="008848FB">
            <w:pPr>
              <w:spacing w:line="276" w:lineRule="auto"/>
              <w:rPr>
                <w:rFonts w:ascii="Arial" w:hAnsi="Arial" w:cs="Arial"/>
                <w:lang w:val="es-ES"/>
              </w:rPr>
            </w:pPr>
            <w:proofErr w:type="spellStart"/>
            <w:r w:rsidRPr="00FF7921">
              <w:rPr>
                <w:rFonts w:ascii="Arial" w:hAnsi="Arial" w:cs="Arial"/>
                <w:lang w:val="es-ES"/>
              </w:rPr>
              <w:t>Prerrefrigerado</w:t>
            </w:r>
            <w:proofErr w:type="spellEnd"/>
          </w:p>
        </w:tc>
        <w:tc>
          <w:tcPr>
            <w:tcW w:w="2127"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5.6.3.1</w:t>
            </w: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Precalentamiento</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Pre almacenamiento</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Luz</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Sobres sellados de polietileno</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 xml:space="preserve">Ácido </w:t>
            </w:r>
            <w:proofErr w:type="spellStart"/>
            <w:r w:rsidRPr="00FF7921">
              <w:rPr>
                <w:rFonts w:ascii="Arial" w:hAnsi="Arial" w:cs="Arial"/>
                <w:lang w:val="es-ES"/>
              </w:rPr>
              <w:t>giberélico</w:t>
            </w:r>
            <w:proofErr w:type="spellEnd"/>
            <w:r w:rsidRPr="00FF7921">
              <w:rPr>
                <w:rFonts w:ascii="Arial" w:hAnsi="Arial" w:cs="Arial"/>
                <w:lang w:val="es-ES"/>
              </w:rPr>
              <w:t xml:space="preserve"> (AG</w:t>
            </w:r>
            <w:r w:rsidRPr="00FF7921">
              <w:rPr>
                <w:rFonts w:ascii="Arial" w:hAnsi="Arial" w:cs="Arial"/>
                <w:vertAlign w:val="subscript"/>
                <w:lang w:val="es-ES"/>
              </w:rPr>
              <w:t>3</w:t>
            </w:r>
            <w:r w:rsidRPr="00FF7921">
              <w:rPr>
                <w:rFonts w:ascii="Arial" w:hAnsi="Arial" w:cs="Arial"/>
                <w:lang w:val="es-ES"/>
              </w:rPr>
              <w:t>)</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Nitrato de potasio (KNO</w:t>
            </w:r>
            <w:r w:rsidRPr="00FF7921">
              <w:rPr>
                <w:rFonts w:ascii="Arial" w:hAnsi="Arial" w:cs="Arial"/>
                <w:vertAlign w:val="subscript"/>
                <w:lang w:val="es-ES"/>
              </w:rPr>
              <w:t>3</w:t>
            </w:r>
            <w:r w:rsidRPr="00FF7921">
              <w:rPr>
                <w:rFonts w:ascii="Arial" w:hAnsi="Arial" w:cs="Arial"/>
                <w:lang w:val="es-ES"/>
              </w:rPr>
              <w:t>)</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Escarificación ácida</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tcBorders>
              <w:bottom w:val="single" w:sz="12" w:space="0" w:color="auto"/>
            </w:tcBorders>
            <w:vAlign w:val="center"/>
          </w:tcPr>
          <w:p w:rsidR="00226E97" w:rsidRPr="00FF7921" w:rsidRDefault="00226E97" w:rsidP="008848FB">
            <w:pPr>
              <w:spacing w:line="276" w:lineRule="auto"/>
              <w:jc w:val="center"/>
              <w:rPr>
                <w:rFonts w:ascii="Arial" w:hAnsi="Arial" w:cs="Arial"/>
                <w:lang w:val="es-ES"/>
              </w:rPr>
            </w:pPr>
          </w:p>
        </w:tc>
        <w:tc>
          <w:tcPr>
            <w:tcW w:w="3969" w:type="dxa"/>
            <w:tcBorders>
              <w:bottom w:val="single" w:sz="12" w:space="0" w:color="auto"/>
            </w:tcBorders>
          </w:tcPr>
          <w:p w:rsidR="00226E97" w:rsidRPr="00FF7921" w:rsidRDefault="00226E97" w:rsidP="008848FB">
            <w:pPr>
              <w:spacing w:line="276" w:lineRule="auto"/>
              <w:rPr>
                <w:rFonts w:ascii="Arial" w:hAnsi="Arial" w:cs="Arial"/>
                <w:lang w:val="es-ES"/>
              </w:rPr>
            </w:pPr>
            <w:r w:rsidRPr="00FF7921">
              <w:rPr>
                <w:rFonts w:ascii="Arial" w:hAnsi="Arial" w:cs="Arial"/>
                <w:lang w:val="es-ES"/>
              </w:rPr>
              <w:t>Escarificación mecánica</w:t>
            </w:r>
          </w:p>
        </w:tc>
        <w:tc>
          <w:tcPr>
            <w:tcW w:w="2127" w:type="dxa"/>
            <w:vMerge/>
            <w:tcBorders>
              <w:bottom w:val="single" w:sz="12" w:space="0" w:color="auto"/>
            </w:tcBorders>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Para eliminar dureza seminal</w:t>
            </w:r>
          </w:p>
        </w:tc>
        <w:tc>
          <w:tcPr>
            <w:tcW w:w="3969" w:type="dxa"/>
            <w:tcBorders>
              <w:top w:val="single" w:sz="12" w:space="0" w:color="auto"/>
            </w:tcBorders>
          </w:tcPr>
          <w:p w:rsidR="00226E97" w:rsidRPr="00FF7921" w:rsidRDefault="00226E97" w:rsidP="008848FB">
            <w:pPr>
              <w:spacing w:line="276" w:lineRule="auto"/>
              <w:rPr>
                <w:rFonts w:ascii="Arial" w:hAnsi="Arial" w:cs="Arial"/>
                <w:lang w:val="es-ES"/>
              </w:rPr>
            </w:pPr>
            <w:r w:rsidRPr="00FF7921">
              <w:rPr>
                <w:rFonts w:ascii="Arial" w:hAnsi="Arial" w:cs="Arial"/>
                <w:lang w:val="es-ES"/>
              </w:rPr>
              <w:t>Remojo</w:t>
            </w:r>
          </w:p>
        </w:tc>
        <w:tc>
          <w:tcPr>
            <w:tcW w:w="2127"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5.6.3.2</w:t>
            </w:r>
          </w:p>
        </w:tc>
      </w:tr>
      <w:tr w:rsidR="00226E97" w:rsidRPr="00FF7921" w:rsidTr="008848FB">
        <w:tc>
          <w:tcPr>
            <w:tcW w:w="2943" w:type="dxa"/>
            <w:vMerge/>
            <w:vAlign w:val="center"/>
          </w:tcPr>
          <w:p w:rsidR="00226E97" w:rsidRPr="00FF7921" w:rsidRDefault="00226E97" w:rsidP="008848FB">
            <w:pPr>
              <w:spacing w:line="276" w:lineRule="auto"/>
              <w:jc w:val="center"/>
              <w:rPr>
                <w:rFonts w:ascii="Arial" w:hAnsi="Arial" w:cs="Arial"/>
                <w:lang w:val="es-ES"/>
              </w:rPr>
            </w:pPr>
          </w:p>
        </w:tc>
        <w:tc>
          <w:tcPr>
            <w:tcW w:w="3969" w:type="dxa"/>
          </w:tcPr>
          <w:p w:rsidR="00226E97" w:rsidRPr="00FF7921" w:rsidRDefault="00226E97" w:rsidP="008848FB">
            <w:pPr>
              <w:spacing w:line="276" w:lineRule="auto"/>
              <w:rPr>
                <w:rFonts w:ascii="Arial" w:hAnsi="Arial" w:cs="Arial"/>
                <w:lang w:val="es-ES"/>
              </w:rPr>
            </w:pPr>
            <w:r w:rsidRPr="00FF7921">
              <w:rPr>
                <w:rFonts w:ascii="Arial" w:hAnsi="Arial" w:cs="Arial"/>
                <w:lang w:val="es-ES"/>
              </w:rPr>
              <w:t>Escarificación mecánica</w:t>
            </w:r>
          </w:p>
        </w:tc>
        <w:tc>
          <w:tcPr>
            <w:tcW w:w="2127" w:type="dxa"/>
            <w:vMerge/>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tcBorders>
              <w:bottom w:val="single" w:sz="12" w:space="0" w:color="auto"/>
            </w:tcBorders>
            <w:vAlign w:val="center"/>
          </w:tcPr>
          <w:p w:rsidR="00226E97" w:rsidRPr="00FF7921" w:rsidRDefault="00226E97" w:rsidP="008848FB">
            <w:pPr>
              <w:spacing w:line="276" w:lineRule="auto"/>
              <w:jc w:val="center"/>
              <w:rPr>
                <w:rFonts w:ascii="Arial" w:hAnsi="Arial" w:cs="Arial"/>
                <w:lang w:val="es-ES"/>
              </w:rPr>
            </w:pPr>
          </w:p>
        </w:tc>
        <w:tc>
          <w:tcPr>
            <w:tcW w:w="3969" w:type="dxa"/>
            <w:tcBorders>
              <w:bottom w:val="single" w:sz="12" w:space="0" w:color="auto"/>
            </w:tcBorders>
          </w:tcPr>
          <w:p w:rsidR="00226E97" w:rsidRPr="00FF7921" w:rsidRDefault="00226E97" w:rsidP="008848FB">
            <w:pPr>
              <w:spacing w:line="276" w:lineRule="auto"/>
              <w:rPr>
                <w:rFonts w:ascii="Arial" w:hAnsi="Arial" w:cs="Arial"/>
                <w:lang w:val="es-ES"/>
              </w:rPr>
            </w:pPr>
            <w:r w:rsidRPr="00FF7921">
              <w:rPr>
                <w:rFonts w:ascii="Arial" w:hAnsi="Arial" w:cs="Arial"/>
                <w:lang w:val="es-ES"/>
              </w:rPr>
              <w:t>Escarificación ácida</w:t>
            </w:r>
          </w:p>
        </w:tc>
        <w:tc>
          <w:tcPr>
            <w:tcW w:w="2127" w:type="dxa"/>
            <w:vMerge/>
            <w:tcBorders>
              <w:bottom w:val="single" w:sz="12" w:space="0" w:color="auto"/>
            </w:tcBorders>
          </w:tcPr>
          <w:p w:rsidR="00226E97" w:rsidRPr="00FF7921" w:rsidRDefault="00226E97" w:rsidP="008848FB">
            <w:pPr>
              <w:spacing w:line="276" w:lineRule="auto"/>
              <w:rPr>
                <w:rFonts w:ascii="Arial" w:hAnsi="Arial" w:cs="Arial"/>
                <w:lang w:val="es-ES"/>
              </w:rPr>
            </w:pPr>
          </w:p>
        </w:tc>
      </w:tr>
      <w:tr w:rsidR="00226E97" w:rsidRPr="00FF7921" w:rsidTr="008848FB">
        <w:tc>
          <w:tcPr>
            <w:tcW w:w="2943"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Para eliminación de sustancias inhibidoras</w:t>
            </w:r>
          </w:p>
        </w:tc>
        <w:tc>
          <w:tcPr>
            <w:tcW w:w="3969" w:type="dxa"/>
            <w:tcBorders>
              <w:top w:val="single" w:sz="12" w:space="0" w:color="auto"/>
            </w:tcBorders>
          </w:tcPr>
          <w:p w:rsidR="00226E97" w:rsidRPr="00FF7921" w:rsidRDefault="00226E97" w:rsidP="008848FB">
            <w:pPr>
              <w:spacing w:line="276" w:lineRule="auto"/>
              <w:rPr>
                <w:rFonts w:ascii="Arial" w:hAnsi="Arial" w:cs="Arial"/>
                <w:lang w:val="es-ES"/>
              </w:rPr>
            </w:pPr>
            <w:r w:rsidRPr="00FF7921">
              <w:rPr>
                <w:rFonts w:ascii="Arial" w:hAnsi="Arial" w:cs="Arial"/>
                <w:lang w:val="es-ES"/>
              </w:rPr>
              <w:t>Pre lavado</w:t>
            </w:r>
          </w:p>
        </w:tc>
        <w:tc>
          <w:tcPr>
            <w:tcW w:w="2127" w:type="dxa"/>
            <w:vMerge w:val="restart"/>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5.6.3.3</w:t>
            </w:r>
          </w:p>
        </w:tc>
      </w:tr>
      <w:tr w:rsidR="00226E97" w:rsidRPr="00FF7921" w:rsidTr="008848FB">
        <w:tc>
          <w:tcPr>
            <w:tcW w:w="2943" w:type="dxa"/>
            <w:vMerge/>
            <w:tcBorders>
              <w:bottom w:val="single" w:sz="12" w:space="0" w:color="auto"/>
            </w:tcBorders>
          </w:tcPr>
          <w:p w:rsidR="00226E97" w:rsidRPr="00FF7921" w:rsidRDefault="00226E97" w:rsidP="008848FB">
            <w:pPr>
              <w:spacing w:line="276" w:lineRule="auto"/>
              <w:rPr>
                <w:rFonts w:ascii="Arial" w:hAnsi="Arial" w:cs="Arial"/>
                <w:lang w:val="es-ES"/>
              </w:rPr>
            </w:pPr>
          </w:p>
        </w:tc>
        <w:tc>
          <w:tcPr>
            <w:tcW w:w="3969" w:type="dxa"/>
            <w:tcBorders>
              <w:bottom w:val="single" w:sz="12" w:space="0" w:color="auto"/>
            </w:tcBorders>
          </w:tcPr>
          <w:p w:rsidR="00226E97" w:rsidRPr="00FF7921" w:rsidRDefault="00226E97" w:rsidP="008848FB">
            <w:pPr>
              <w:spacing w:line="276" w:lineRule="auto"/>
              <w:rPr>
                <w:rFonts w:ascii="Arial" w:hAnsi="Arial" w:cs="Arial"/>
                <w:lang w:val="es-ES"/>
              </w:rPr>
            </w:pPr>
            <w:r w:rsidRPr="00FF7921">
              <w:rPr>
                <w:rFonts w:ascii="Arial" w:hAnsi="Arial" w:cs="Arial"/>
                <w:lang w:val="es-ES"/>
              </w:rPr>
              <w:t>Remoción de estructuras exteriores</w:t>
            </w:r>
          </w:p>
        </w:tc>
        <w:tc>
          <w:tcPr>
            <w:tcW w:w="2127" w:type="dxa"/>
            <w:vMerge/>
            <w:tcBorders>
              <w:bottom w:val="single" w:sz="12" w:space="0" w:color="auto"/>
            </w:tcBorders>
          </w:tcPr>
          <w:p w:rsidR="00226E97" w:rsidRPr="00FF7921" w:rsidRDefault="00226E97" w:rsidP="008848FB">
            <w:pPr>
              <w:spacing w:line="276" w:lineRule="auto"/>
              <w:rPr>
                <w:rFonts w:ascii="Arial" w:hAnsi="Arial" w:cs="Arial"/>
                <w:lang w:val="es-ES"/>
              </w:rPr>
            </w:pPr>
          </w:p>
        </w:tc>
      </w:tr>
      <w:tr w:rsidR="00226E97" w:rsidRPr="00FF7921" w:rsidTr="008848FB">
        <w:tc>
          <w:tcPr>
            <w:tcW w:w="6912" w:type="dxa"/>
            <w:gridSpan w:val="2"/>
            <w:vAlign w:val="center"/>
          </w:tcPr>
          <w:p w:rsidR="00226E97" w:rsidRPr="00FF7921" w:rsidRDefault="00226E97" w:rsidP="008848FB">
            <w:pPr>
              <w:spacing w:line="276" w:lineRule="auto"/>
              <w:rPr>
                <w:rFonts w:ascii="Arial" w:hAnsi="Arial" w:cs="Arial"/>
                <w:lang w:val="es-ES"/>
              </w:rPr>
            </w:pPr>
            <w:r w:rsidRPr="00FF7921">
              <w:rPr>
                <w:rFonts w:ascii="Arial" w:hAnsi="Arial" w:cs="Arial"/>
                <w:lang w:val="es-ES"/>
              </w:rPr>
              <w:t>Desinfección de semillas</w:t>
            </w:r>
          </w:p>
        </w:tc>
        <w:tc>
          <w:tcPr>
            <w:tcW w:w="2127" w:type="dxa"/>
            <w:tcBorders>
              <w:top w:val="single" w:sz="12" w:space="0" w:color="auto"/>
            </w:tcBorders>
            <w:vAlign w:val="center"/>
          </w:tcPr>
          <w:p w:rsidR="00226E97" w:rsidRPr="00FF7921" w:rsidRDefault="00226E97" w:rsidP="008848FB">
            <w:pPr>
              <w:spacing w:line="276" w:lineRule="auto"/>
              <w:jc w:val="center"/>
              <w:rPr>
                <w:rFonts w:ascii="Arial" w:hAnsi="Arial" w:cs="Arial"/>
                <w:lang w:val="es-ES"/>
              </w:rPr>
            </w:pPr>
            <w:r w:rsidRPr="00FF7921">
              <w:rPr>
                <w:rFonts w:ascii="Arial" w:hAnsi="Arial" w:cs="Arial"/>
                <w:lang w:val="es-ES"/>
              </w:rPr>
              <w:t>5.6.3.4</w:t>
            </w:r>
          </w:p>
        </w:tc>
      </w:tr>
    </w:tbl>
    <w:p w:rsidR="00AA1C92" w:rsidRDefault="00AA1C92" w:rsidP="00E62F0C">
      <w:pPr>
        <w:suppressAutoHyphens/>
        <w:spacing w:after="0" w:line="240" w:lineRule="auto"/>
        <w:jc w:val="both"/>
        <w:rPr>
          <w:rFonts w:ascii="Arial" w:eastAsia="Times New Roman" w:hAnsi="Arial" w:cs="Arial"/>
          <w:color w:val="000000"/>
          <w:lang w:val="es-ES" w:eastAsia="ar-SA"/>
        </w:rPr>
      </w:pPr>
    </w:p>
    <w:p w:rsidR="00402289" w:rsidRDefault="009A00FE" w:rsidP="006F13A3">
      <w:pPr>
        <w:suppressAutoHyphens/>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Los pre-tratamientos realizados a las semillas antes de la germinación deberán ser </w:t>
      </w:r>
      <w:r w:rsidR="00F64A69" w:rsidRPr="00FF7921">
        <w:rPr>
          <w:rFonts w:ascii="Arial" w:eastAsia="Times New Roman" w:hAnsi="Arial" w:cs="Arial"/>
          <w:color w:val="000000"/>
          <w:lang w:val="es-ES" w:eastAsia="ar-SA"/>
        </w:rPr>
        <w:t>registrados en el</w:t>
      </w:r>
      <w:r w:rsidR="004D711B" w:rsidRPr="00FF7921">
        <w:rPr>
          <w:rFonts w:ascii="Arial" w:eastAsia="Times New Roman" w:hAnsi="Arial" w:cs="Arial"/>
          <w:color w:val="000000"/>
          <w:lang w:val="es-ES" w:eastAsia="ar-SA"/>
        </w:rPr>
        <w:t xml:space="preserve"> BI</w:t>
      </w:r>
      <w:r w:rsidRPr="00FF7921">
        <w:rPr>
          <w:rFonts w:ascii="Arial" w:eastAsia="Times New Roman" w:hAnsi="Arial" w:cs="Arial"/>
          <w:color w:val="000000"/>
          <w:lang w:val="es-ES" w:eastAsia="ar-SA"/>
        </w:rPr>
        <w:t>, en el campo establecido para Pre-tratamientos.</w:t>
      </w:r>
    </w:p>
    <w:p w:rsidR="001E523C" w:rsidRPr="00FF7921" w:rsidRDefault="001E523C" w:rsidP="006F13A3">
      <w:pPr>
        <w:suppressAutoHyphens/>
        <w:spacing w:after="0" w:line="240" w:lineRule="auto"/>
        <w:ind w:left="-426" w:right="-567"/>
        <w:jc w:val="both"/>
        <w:rPr>
          <w:rFonts w:ascii="Arial" w:eastAsia="Times New Roman" w:hAnsi="Arial" w:cs="Arial"/>
          <w:b/>
          <w:color w:val="000000"/>
          <w:lang w:val="es-ES" w:eastAsia="ar-SA"/>
        </w:rPr>
      </w:pPr>
    </w:p>
    <w:p w:rsidR="00B958B2" w:rsidRPr="00FF7921" w:rsidRDefault="00B958B2" w:rsidP="00E36CE3">
      <w:pPr>
        <w:pStyle w:val="Prrafodelista"/>
        <w:numPr>
          <w:ilvl w:val="0"/>
          <w:numId w:val="4"/>
        </w:numPr>
        <w:suppressAutoHyphens/>
        <w:spacing w:after="0" w:line="240" w:lineRule="auto"/>
        <w:jc w:val="both"/>
        <w:rPr>
          <w:rFonts w:ascii="Arial" w:eastAsia="Times New Roman" w:hAnsi="Arial" w:cs="Arial"/>
          <w:b/>
          <w:vanish/>
          <w:color w:val="000000"/>
          <w:lang w:val="es-ES" w:eastAsia="ar-SA"/>
        </w:rPr>
      </w:pPr>
    </w:p>
    <w:p w:rsidR="00B958B2" w:rsidRPr="00FF7921" w:rsidRDefault="00B958B2" w:rsidP="00E36CE3">
      <w:pPr>
        <w:pStyle w:val="Prrafodelista"/>
        <w:numPr>
          <w:ilvl w:val="1"/>
          <w:numId w:val="4"/>
        </w:numPr>
        <w:suppressAutoHyphens/>
        <w:spacing w:after="0" w:line="240" w:lineRule="auto"/>
        <w:jc w:val="both"/>
        <w:rPr>
          <w:rFonts w:ascii="Arial" w:eastAsia="Times New Roman" w:hAnsi="Arial" w:cs="Arial"/>
          <w:b/>
          <w:vanish/>
          <w:color w:val="000000"/>
          <w:lang w:val="es-ES" w:eastAsia="ar-SA"/>
        </w:rPr>
      </w:pPr>
    </w:p>
    <w:p w:rsidR="004D711B" w:rsidRPr="00FF7921" w:rsidRDefault="009A00FE" w:rsidP="00E36CE3">
      <w:pPr>
        <w:pStyle w:val="Prrafodelista"/>
        <w:numPr>
          <w:ilvl w:val="2"/>
          <w:numId w:val="15"/>
        </w:numPr>
        <w:suppressAutoHyphens/>
        <w:spacing w:after="0" w:line="240" w:lineRule="auto"/>
        <w:ind w:left="142" w:hanging="568"/>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 xml:space="preserve">Siembra </w:t>
      </w:r>
      <w:r w:rsidR="004D711B" w:rsidRPr="00FF7921">
        <w:rPr>
          <w:rFonts w:ascii="Arial" w:eastAsia="Times New Roman" w:hAnsi="Arial" w:cs="Arial"/>
          <w:b/>
          <w:color w:val="000000"/>
          <w:lang w:val="es-ES" w:eastAsia="ar-SA"/>
        </w:rPr>
        <w:t>de semilla</w:t>
      </w:r>
    </w:p>
    <w:p w:rsidR="008F1317" w:rsidRPr="00FF7921" w:rsidRDefault="008F1317" w:rsidP="008F1317">
      <w:pPr>
        <w:pStyle w:val="Prrafodelista"/>
        <w:suppressAutoHyphens/>
        <w:spacing w:after="0" w:line="240" w:lineRule="auto"/>
        <w:jc w:val="both"/>
        <w:rPr>
          <w:rFonts w:ascii="Arial" w:eastAsia="Times New Roman" w:hAnsi="Arial" w:cs="Arial"/>
          <w:b/>
          <w:color w:val="000000"/>
          <w:lang w:val="es-ES" w:eastAsia="ar-SA"/>
        </w:rPr>
      </w:pPr>
    </w:p>
    <w:p w:rsidR="009A00FE" w:rsidRPr="00FF7921" w:rsidRDefault="00142DAB" w:rsidP="00E36CE3">
      <w:pPr>
        <w:pStyle w:val="Prrafodelista"/>
        <w:numPr>
          <w:ilvl w:val="3"/>
          <w:numId w:val="15"/>
        </w:numPr>
        <w:suppressAutoHyphens/>
        <w:spacing w:after="0" w:line="240" w:lineRule="auto"/>
        <w:ind w:left="426" w:hanging="852"/>
        <w:jc w:val="both"/>
        <w:rPr>
          <w:rFonts w:ascii="Arial" w:eastAsia="Times New Roman" w:hAnsi="Arial" w:cs="Arial"/>
          <w:b/>
          <w:lang w:val="es-ES" w:eastAsia="ar-SA"/>
        </w:rPr>
      </w:pPr>
      <w:r w:rsidRPr="00FF7921">
        <w:rPr>
          <w:rFonts w:ascii="Arial" w:eastAsia="Times New Roman" w:hAnsi="Arial" w:cs="Arial"/>
          <w:b/>
          <w:lang w:val="es-ES" w:eastAsia="ar-SA"/>
        </w:rPr>
        <w:t xml:space="preserve">Siembra </w:t>
      </w:r>
      <w:r w:rsidR="009A00FE" w:rsidRPr="00FF7921">
        <w:rPr>
          <w:rFonts w:ascii="Arial" w:eastAsia="Times New Roman" w:hAnsi="Arial" w:cs="Arial"/>
          <w:b/>
          <w:lang w:val="es-ES" w:eastAsia="ar-SA"/>
        </w:rPr>
        <w:t>en sustrato arena</w:t>
      </w:r>
      <w:r w:rsidR="00887640" w:rsidRPr="00FF7921">
        <w:rPr>
          <w:rFonts w:ascii="Arial" w:eastAsia="Times New Roman" w:hAnsi="Arial" w:cs="Arial"/>
          <w:b/>
          <w:lang w:val="es-ES" w:eastAsia="ar-SA"/>
        </w:rPr>
        <w:t xml:space="preserve"> (A)</w:t>
      </w:r>
    </w:p>
    <w:p w:rsidR="009A00FE" w:rsidRPr="00FF7921" w:rsidRDefault="009A00FE" w:rsidP="003E3A80">
      <w:pPr>
        <w:tabs>
          <w:tab w:val="left" w:pos="142"/>
          <w:tab w:val="left" w:pos="851"/>
        </w:tabs>
        <w:spacing w:after="0" w:line="240" w:lineRule="auto"/>
        <w:ind w:left="1077"/>
        <w:jc w:val="both"/>
        <w:rPr>
          <w:rFonts w:ascii="Arial" w:eastAsia="Times New Roman" w:hAnsi="Arial" w:cs="Arial"/>
          <w:color w:val="000000"/>
          <w:lang w:val="es-ES" w:eastAsia="ar-SA"/>
        </w:rPr>
      </w:pPr>
    </w:p>
    <w:p w:rsidR="00D1360D" w:rsidRPr="00FF7921" w:rsidRDefault="009A00FE" w:rsidP="00E36CE3">
      <w:pPr>
        <w:pStyle w:val="Prrafodelista"/>
        <w:numPr>
          <w:ilvl w:val="3"/>
          <w:numId w:val="4"/>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Disponer las bandejas para siembra, en cantidad necesaria de acuerdo a las repeticiones y cargar en cada una el sustrato arena.</w:t>
      </w:r>
      <w:r w:rsidRPr="00FF7921">
        <w:rPr>
          <w:rFonts w:ascii="Arial" w:eastAsia="Times New Roman" w:hAnsi="Arial" w:cs="Arial"/>
          <w:color w:val="000000"/>
          <w:lang w:val="es-ES" w:eastAsia="ar-SA"/>
        </w:rPr>
        <w:tab/>
      </w:r>
    </w:p>
    <w:p w:rsidR="00D1360D" w:rsidRPr="00FF7921" w:rsidRDefault="009A00FE" w:rsidP="00E36CE3">
      <w:pPr>
        <w:pStyle w:val="Prrafodelista"/>
        <w:numPr>
          <w:ilvl w:val="3"/>
          <w:numId w:val="4"/>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Identificar con un bolígrafo indeleble sobre un papel, Nº de análisis, especie, fecha de siembra y número de repetición.</w:t>
      </w:r>
    </w:p>
    <w:p w:rsidR="00D1360D" w:rsidRPr="00FF7921" w:rsidRDefault="00D918B5" w:rsidP="00E36CE3">
      <w:pPr>
        <w:pStyle w:val="Prrafodelista"/>
        <w:numPr>
          <w:ilvl w:val="3"/>
          <w:numId w:val="4"/>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Colocar 25, 50 o 100 semillas sobre el sustrato, dependiendo del tamaño de las mismas, cuidando de distribuir uniformemente y verificar que no falten o sobren semillas.</w:t>
      </w:r>
    </w:p>
    <w:p w:rsidR="00D1360D" w:rsidRPr="00FF7921" w:rsidRDefault="00D918B5" w:rsidP="00E36CE3">
      <w:pPr>
        <w:pStyle w:val="Prrafodelista"/>
        <w:numPr>
          <w:ilvl w:val="3"/>
          <w:numId w:val="4"/>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Cubrir</w:t>
      </w:r>
      <w:r w:rsidR="009A00FE" w:rsidRPr="00FF7921">
        <w:rPr>
          <w:rFonts w:ascii="Arial" w:eastAsia="Times New Roman" w:hAnsi="Arial" w:cs="Arial"/>
          <w:color w:val="000000"/>
          <w:lang w:val="es-ES" w:eastAsia="ar-SA"/>
        </w:rPr>
        <w:t xml:space="preserve"> la</w:t>
      </w:r>
      <w:r w:rsidRPr="00FF7921">
        <w:rPr>
          <w:rFonts w:ascii="Arial" w:eastAsia="Times New Roman" w:hAnsi="Arial" w:cs="Arial"/>
          <w:color w:val="000000"/>
          <w:lang w:val="es-ES" w:eastAsia="ar-SA"/>
        </w:rPr>
        <w:t>s</w:t>
      </w:r>
      <w:r w:rsidR="009A00FE" w:rsidRPr="00FF7921">
        <w:rPr>
          <w:rFonts w:ascii="Arial" w:eastAsia="Times New Roman" w:hAnsi="Arial" w:cs="Arial"/>
          <w:color w:val="000000"/>
          <w:lang w:val="es-ES" w:eastAsia="ar-SA"/>
        </w:rPr>
        <w:t xml:space="preserve"> semilla</w:t>
      </w:r>
      <w:r w:rsidRPr="00FF7921">
        <w:rPr>
          <w:rFonts w:ascii="Arial" w:eastAsia="Times New Roman" w:hAnsi="Arial" w:cs="Arial"/>
          <w:color w:val="000000"/>
          <w:lang w:val="es-ES" w:eastAsia="ar-SA"/>
        </w:rPr>
        <w:t>s</w:t>
      </w:r>
      <w:r w:rsidR="009A00FE" w:rsidRPr="00FF7921">
        <w:rPr>
          <w:rFonts w:ascii="Arial" w:eastAsia="Times New Roman" w:hAnsi="Arial" w:cs="Arial"/>
          <w:color w:val="000000"/>
          <w:lang w:val="es-ES" w:eastAsia="ar-SA"/>
        </w:rPr>
        <w:t xml:space="preserve"> con el sustrato ya reservado para el efecto</w:t>
      </w:r>
      <w:r w:rsidRPr="00FF7921">
        <w:rPr>
          <w:rFonts w:ascii="Arial" w:eastAsia="Times New Roman" w:hAnsi="Arial" w:cs="Arial"/>
          <w:color w:val="000000"/>
          <w:lang w:val="es-ES" w:eastAsia="ar-SA"/>
        </w:rPr>
        <w:t xml:space="preserve"> y evitar presionar el sustrato.</w:t>
      </w:r>
    </w:p>
    <w:p w:rsidR="009A00FE" w:rsidRPr="00FF7921" w:rsidRDefault="009A00FE" w:rsidP="00E36CE3">
      <w:pPr>
        <w:pStyle w:val="Prrafodelista"/>
        <w:numPr>
          <w:ilvl w:val="3"/>
          <w:numId w:val="4"/>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Colocar la bolsa de plástico para evitar la pérdida de humedad durante el periodo que dure el análisis según la especie.</w:t>
      </w:r>
    </w:p>
    <w:p w:rsidR="009A00FE" w:rsidRPr="00FF7921" w:rsidRDefault="009A00FE" w:rsidP="003E3A80">
      <w:pPr>
        <w:tabs>
          <w:tab w:val="left" w:pos="142"/>
          <w:tab w:val="left" w:pos="851"/>
        </w:tabs>
        <w:spacing w:after="0" w:line="240" w:lineRule="auto"/>
        <w:ind w:left="1077"/>
        <w:jc w:val="both"/>
        <w:rPr>
          <w:rFonts w:ascii="Arial" w:eastAsia="Times New Roman" w:hAnsi="Arial" w:cs="Arial"/>
          <w:color w:val="000000"/>
          <w:lang w:val="es-ES" w:eastAsia="ar-SA"/>
        </w:rPr>
      </w:pPr>
    </w:p>
    <w:p w:rsidR="009A00FE" w:rsidRPr="00FF7921" w:rsidRDefault="009A00FE" w:rsidP="00E36CE3">
      <w:pPr>
        <w:pStyle w:val="Prrafodelista"/>
        <w:numPr>
          <w:ilvl w:val="3"/>
          <w:numId w:val="15"/>
        </w:numPr>
        <w:suppressAutoHyphens/>
        <w:spacing w:after="0" w:line="240" w:lineRule="auto"/>
        <w:ind w:left="426" w:hanging="852"/>
        <w:jc w:val="both"/>
        <w:rPr>
          <w:rFonts w:ascii="Arial" w:eastAsia="Times New Roman" w:hAnsi="Arial" w:cs="Arial"/>
          <w:b/>
          <w:lang w:val="es-ES" w:eastAsia="ar-SA"/>
        </w:rPr>
      </w:pPr>
      <w:r w:rsidRPr="00FF7921">
        <w:rPr>
          <w:rFonts w:ascii="Arial" w:eastAsia="Times New Roman" w:hAnsi="Arial" w:cs="Arial"/>
          <w:b/>
          <w:lang w:val="es-ES" w:eastAsia="ar-SA"/>
        </w:rPr>
        <w:t xml:space="preserve">Siembra en sustrato entre papel </w:t>
      </w:r>
      <w:r w:rsidR="00887640" w:rsidRPr="00FF7921">
        <w:rPr>
          <w:rFonts w:ascii="Arial" w:eastAsia="Times New Roman" w:hAnsi="Arial" w:cs="Arial"/>
          <w:b/>
          <w:lang w:val="es-ES" w:eastAsia="ar-SA"/>
        </w:rPr>
        <w:t>(</w:t>
      </w:r>
      <w:r w:rsidR="0069609F" w:rsidRPr="00FF7921">
        <w:rPr>
          <w:rFonts w:ascii="Arial" w:eastAsia="Times New Roman" w:hAnsi="Arial" w:cs="Arial"/>
          <w:b/>
          <w:lang w:val="es-ES" w:eastAsia="ar-SA"/>
        </w:rPr>
        <w:t>E</w:t>
      </w:r>
      <w:r w:rsidR="00887640" w:rsidRPr="00FF7921">
        <w:rPr>
          <w:rFonts w:ascii="Arial" w:eastAsia="Times New Roman" w:hAnsi="Arial" w:cs="Arial"/>
          <w:b/>
          <w:lang w:val="es-ES" w:eastAsia="ar-SA"/>
        </w:rPr>
        <w:t>P)</w:t>
      </w:r>
    </w:p>
    <w:p w:rsidR="009A00FE" w:rsidRPr="00FF7921" w:rsidRDefault="009A00FE" w:rsidP="003E3A80">
      <w:pPr>
        <w:tabs>
          <w:tab w:val="left" w:pos="142"/>
          <w:tab w:val="left" w:pos="851"/>
        </w:tabs>
        <w:spacing w:after="0" w:line="240" w:lineRule="auto"/>
        <w:ind w:left="993" w:hanging="426"/>
        <w:jc w:val="both"/>
        <w:rPr>
          <w:rFonts w:ascii="Arial" w:eastAsia="Times New Roman" w:hAnsi="Arial" w:cs="Arial"/>
          <w:lang w:val="es-ES" w:eastAsia="ar-SA"/>
        </w:rPr>
      </w:pPr>
    </w:p>
    <w:p w:rsidR="00CB4387" w:rsidRPr="00FF7921"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Disponer el sustrato </w:t>
      </w:r>
      <w:r w:rsidR="00887640" w:rsidRPr="00FF7921">
        <w:rPr>
          <w:rFonts w:ascii="Arial" w:eastAsia="Times New Roman" w:hAnsi="Arial" w:cs="Arial"/>
          <w:color w:val="000000"/>
          <w:lang w:val="es-ES" w:eastAsia="ar-SA"/>
        </w:rPr>
        <w:t>p</w:t>
      </w:r>
      <w:r w:rsidRPr="00FF7921">
        <w:rPr>
          <w:rFonts w:ascii="Arial" w:eastAsia="Times New Roman" w:hAnsi="Arial" w:cs="Arial"/>
          <w:color w:val="000000"/>
          <w:lang w:val="es-ES" w:eastAsia="ar-SA"/>
        </w:rPr>
        <w:t>apel de germinación para la siembra, en cantidad necesaria</w:t>
      </w:r>
      <w:r w:rsidR="00CB4387" w:rsidRPr="00FF7921">
        <w:rPr>
          <w:rFonts w:ascii="Arial" w:eastAsia="Times New Roman" w:hAnsi="Arial" w:cs="Arial"/>
          <w:color w:val="000000"/>
          <w:lang w:val="es-ES" w:eastAsia="ar-SA"/>
        </w:rPr>
        <w:t xml:space="preserve"> de acuerdo a las repeticiones.</w:t>
      </w:r>
    </w:p>
    <w:p w:rsidR="00CB4387" w:rsidRPr="00FF7921"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Identificar con un bolígrafo i</w:t>
      </w:r>
      <w:r w:rsidR="001B6159" w:rsidRPr="00FF7921">
        <w:rPr>
          <w:rFonts w:ascii="Arial" w:eastAsia="Times New Roman" w:hAnsi="Arial" w:cs="Arial"/>
          <w:color w:val="000000"/>
          <w:lang w:val="es-ES" w:eastAsia="ar-SA"/>
        </w:rPr>
        <w:t xml:space="preserve">ndeleble en el sustrato papel, </w:t>
      </w:r>
      <w:r w:rsidRPr="00FF7921">
        <w:rPr>
          <w:rFonts w:ascii="Arial" w:eastAsia="Times New Roman" w:hAnsi="Arial" w:cs="Arial"/>
          <w:color w:val="000000"/>
          <w:lang w:val="es-ES" w:eastAsia="ar-SA"/>
        </w:rPr>
        <w:t xml:space="preserve">Nº de </w:t>
      </w:r>
      <w:r w:rsidR="00887640" w:rsidRPr="00FF7921">
        <w:rPr>
          <w:rFonts w:ascii="Arial" w:eastAsia="Times New Roman" w:hAnsi="Arial" w:cs="Arial"/>
          <w:color w:val="000000"/>
          <w:lang w:val="es-ES" w:eastAsia="ar-SA"/>
        </w:rPr>
        <w:t>registro</w:t>
      </w:r>
      <w:r w:rsidRPr="00FF7921">
        <w:rPr>
          <w:rFonts w:ascii="Arial" w:eastAsia="Times New Roman" w:hAnsi="Arial" w:cs="Arial"/>
          <w:color w:val="000000"/>
          <w:lang w:val="es-ES" w:eastAsia="ar-SA"/>
        </w:rPr>
        <w:t>, especie, fecha de siembra y número de repetición.</w:t>
      </w:r>
    </w:p>
    <w:p w:rsidR="00CB4387" w:rsidRPr="00FF7921"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Humedecer el papel de germinación, colocar dos hojas de papel de germinación humedecidas sobre la mesada.</w:t>
      </w:r>
    </w:p>
    <w:p w:rsidR="00CB4387" w:rsidRPr="00FF7921"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Colocar 25, 50 o 100 semillas sobre el sustrato, depen</w:t>
      </w:r>
      <w:r w:rsidR="00D918B5" w:rsidRPr="00FF7921">
        <w:rPr>
          <w:rFonts w:ascii="Arial" w:eastAsia="Times New Roman" w:hAnsi="Arial" w:cs="Arial"/>
          <w:color w:val="000000"/>
          <w:lang w:val="es-ES" w:eastAsia="ar-SA"/>
        </w:rPr>
        <w:t>diendo del tamaño de las misma</w:t>
      </w:r>
      <w:r w:rsidRPr="00FF7921">
        <w:rPr>
          <w:rFonts w:ascii="Arial" w:eastAsia="Times New Roman" w:hAnsi="Arial" w:cs="Arial"/>
          <w:color w:val="000000"/>
          <w:lang w:val="es-ES" w:eastAsia="ar-SA"/>
        </w:rPr>
        <w:t xml:space="preserve">s, cuidando de distribuir uniformemente y verificar que no falten </w:t>
      </w:r>
      <w:r w:rsidR="00D918B5" w:rsidRPr="00FF7921">
        <w:rPr>
          <w:rFonts w:ascii="Arial" w:eastAsia="Times New Roman" w:hAnsi="Arial" w:cs="Arial"/>
          <w:color w:val="000000"/>
          <w:lang w:val="es-ES" w:eastAsia="ar-SA"/>
        </w:rPr>
        <w:t xml:space="preserve">o sobren </w:t>
      </w:r>
      <w:r w:rsidRPr="00FF7921">
        <w:rPr>
          <w:rFonts w:ascii="Arial" w:eastAsia="Times New Roman" w:hAnsi="Arial" w:cs="Arial"/>
          <w:color w:val="000000"/>
          <w:lang w:val="es-ES" w:eastAsia="ar-SA"/>
        </w:rPr>
        <w:t>semillas.</w:t>
      </w:r>
    </w:p>
    <w:p w:rsidR="00CB4387" w:rsidRPr="00FF7921"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Cubrir con un papel de germinación humedecido, enrollar o doblar, agrupar las repeticiones </w:t>
      </w:r>
      <w:r w:rsidR="004746C7" w:rsidRPr="00FF7921">
        <w:rPr>
          <w:rFonts w:ascii="Arial" w:eastAsia="Times New Roman" w:hAnsi="Arial" w:cs="Arial"/>
          <w:color w:val="000000"/>
          <w:lang w:val="es-ES" w:eastAsia="ar-SA"/>
        </w:rPr>
        <w:t xml:space="preserve">realizadas </w:t>
      </w:r>
      <w:r w:rsidRPr="00FF7921">
        <w:rPr>
          <w:rFonts w:ascii="Arial" w:eastAsia="Times New Roman" w:hAnsi="Arial" w:cs="Arial"/>
          <w:color w:val="000000"/>
          <w:lang w:val="es-ES" w:eastAsia="ar-SA"/>
        </w:rPr>
        <w:t>(</w:t>
      </w:r>
      <w:r w:rsidR="004746C7" w:rsidRPr="00FF7921">
        <w:rPr>
          <w:rFonts w:ascii="Arial" w:eastAsia="Times New Roman" w:hAnsi="Arial" w:cs="Arial"/>
          <w:color w:val="000000"/>
          <w:lang w:val="es-ES" w:eastAsia="ar-SA"/>
        </w:rPr>
        <w:t>sean 4, 8 o 16 repeticiones</w:t>
      </w:r>
      <w:r w:rsidRPr="00FF7921">
        <w:rPr>
          <w:rFonts w:ascii="Arial" w:eastAsia="Times New Roman" w:hAnsi="Arial" w:cs="Arial"/>
          <w:color w:val="000000"/>
          <w:lang w:val="es-ES" w:eastAsia="ar-SA"/>
        </w:rPr>
        <w:t xml:space="preserve">) y colocar la gomilla. </w:t>
      </w:r>
    </w:p>
    <w:p w:rsidR="00246E96" w:rsidRDefault="009A00FE" w:rsidP="00E36CE3">
      <w:pPr>
        <w:pStyle w:val="Prrafodelista"/>
        <w:numPr>
          <w:ilvl w:val="0"/>
          <w:numId w:val="7"/>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Introducir las repeticiones en una bolsa plástica y sellar la misma a modo de evitar la pérdida de humedad.</w:t>
      </w:r>
    </w:p>
    <w:p w:rsidR="00FF7921" w:rsidRPr="00FF7921" w:rsidRDefault="00FF7921" w:rsidP="00FF7921">
      <w:pPr>
        <w:pStyle w:val="Prrafodelista"/>
        <w:spacing w:after="0" w:line="240" w:lineRule="auto"/>
        <w:ind w:left="284"/>
        <w:jc w:val="both"/>
        <w:rPr>
          <w:rFonts w:ascii="Arial" w:eastAsia="Times New Roman" w:hAnsi="Arial" w:cs="Arial"/>
          <w:color w:val="000000"/>
          <w:lang w:val="es-ES" w:eastAsia="ar-SA"/>
        </w:rPr>
      </w:pPr>
    </w:p>
    <w:p w:rsidR="009A00FE" w:rsidRPr="00FF7921" w:rsidRDefault="009A00FE" w:rsidP="00E36CE3">
      <w:pPr>
        <w:pStyle w:val="Prrafodelista"/>
        <w:numPr>
          <w:ilvl w:val="3"/>
          <w:numId w:val="15"/>
        </w:numPr>
        <w:suppressAutoHyphens/>
        <w:spacing w:after="0" w:line="240" w:lineRule="auto"/>
        <w:ind w:left="426" w:hanging="852"/>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Siembra en sustrato sobre papel</w:t>
      </w:r>
      <w:r w:rsidR="0069609F" w:rsidRPr="00FF7921">
        <w:rPr>
          <w:rFonts w:ascii="Arial" w:eastAsia="Times New Roman" w:hAnsi="Arial" w:cs="Arial"/>
          <w:b/>
          <w:color w:val="000000"/>
          <w:lang w:val="es-ES" w:eastAsia="ar-SA"/>
        </w:rPr>
        <w:t xml:space="preserve"> (SP)</w:t>
      </w:r>
    </w:p>
    <w:p w:rsidR="009A00FE" w:rsidRPr="00FF7921" w:rsidRDefault="009A00FE" w:rsidP="003E3A80">
      <w:pPr>
        <w:tabs>
          <w:tab w:val="left" w:pos="142"/>
          <w:tab w:val="left" w:pos="851"/>
        </w:tabs>
        <w:spacing w:after="0" w:line="240" w:lineRule="auto"/>
        <w:ind w:left="1077"/>
        <w:jc w:val="both"/>
        <w:rPr>
          <w:rFonts w:ascii="Arial" w:eastAsia="Times New Roman" w:hAnsi="Arial" w:cs="Arial"/>
          <w:color w:val="000000"/>
          <w:lang w:val="es-ES" w:eastAsia="ar-SA"/>
        </w:rPr>
      </w:pPr>
    </w:p>
    <w:p w:rsidR="00D1360D"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Disponer el sustrato papel de filtro en cantidad necesaria</w:t>
      </w:r>
      <w:r w:rsidR="008B6330">
        <w:rPr>
          <w:rFonts w:ascii="Arial" w:eastAsia="Times New Roman" w:hAnsi="Arial" w:cs="Arial"/>
          <w:color w:val="000000"/>
          <w:lang w:val="es-ES" w:eastAsia="ar-SA"/>
        </w:rPr>
        <w:t xml:space="preserve"> de acuerdo a las repeticiones.</w:t>
      </w:r>
    </w:p>
    <w:p w:rsidR="00D1360D"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Identificar con un bolígrafo indeleble sobre el papel de filtro, </w:t>
      </w:r>
      <w:r w:rsidR="0069609F" w:rsidRPr="00FF7921">
        <w:rPr>
          <w:rFonts w:ascii="Arial" w:eastAsia="Times New Roman" w:hAnsi="Arial" w:cs="Arial"/>
          <w:color w:val="000000"/>
          <w:lang w:val="es-ES" w:eastAsia="ar-SA"/>
        </w:rPr>
        <w:t>su</w:t>
      </w:r>
      <w:r w:rsidRPr="00FF7921">
        <w:rPr>
          <w:rFonts w:ascii="Arial" w:eastAsia="Times New Roman" w:hAnsi="Arial" w:cs="Arial"/>
          <w:color w:val="000000"/>
          <w:lang w:val="es-ES" w:eastAsia="ar-SA"/>
        </w:rPr>
        <w:t xml:space="preserve"> Nº de </w:t>
      </w:r>
      <w:r w:rsidR="0069609F" w:rsidRPr="00FF7921">
        <w:rPr>
          <w:rFonts w:ascii="Arial" w:eastAsia="Times New Roman" w:hAnsi="Arial" w:cs="Arial"/>
          <w:color w:val="000000"/>
          <w:lang w:val="es-ES" w:eastAsia="ar-SA"/>
        </w:rPr>
        <w:t>análisis</w:t>
      </w:r>
      <w:r w:rsidRPr="00FF7921">
        <w:rPr>
          <w:rFonts w:ascii="Arial" w:eastAsia="Times New Roman" w:hAnsi="Arial" w:cs="Arial"/>
          <w:color w:val="000000"/>
          <w:lang w:val="es-ES" w:eastAsia="ar-SA"/>
        </w:rPr>
        <w:t>, especie, fecha de siembra y número de repetición.</w:t>
      </w:r>
    </w:p>
    <w:p w:rsidR="00D1360D"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Disponer las placas de </w:t>
      </w:r>
      <w:proofErr w:type="spellStart"/>
      <w:r w:rsidRPr="00FF7921">
        <w:rPr>
          <w:rFonts w:ascii="Arial" w:eastAsia="Times New Roman" w:hAnsi="Arial" w:cs="Arial"/>
          <w:color w:val="000000"/>
          <w:lang w:val="es-ES" w:eastAsia="ar-SA"/>
        </w:rPr>
        <w:t>petri</w:t>
      </w:r>
      <w:proofErr w:type="spellEnd"/>
      <w:r w:rsidRPr="00FF7921">
        <w:rPr>
          <w:rFonts w:ascii="Arial" w:eastAsia="Times New Roman" w:hAnsi="Arial" w:cs="Arial"/>
          <w:color w:val="000000"/>
          <w:lang w:val="es-ES" w:eastAsia="ar-SA"/>
        </w:rPr>
        <w:t xml:space="preserve"> o caja </w:t>
      </w:r>
      <w:proofErr w:type="spellStart"/>
      <w:r w:rsidRPr="00FF7921">
        <w:rPr>
          <w:rFonts w:ascii="Arial" w:eastAsia="Times New Roman" w:hAnsi="Arial" w:cs="Arial"/>
          <w:color w:val="000000"/>
          <w:lang w:val="es-ES" w:eastAsia="ar-SA"/>
        </w:rPr>
        <w:t>gerbox</w:t>
      </w:r>
      <w:proofErr w:type="spellEnd"/>
      <w:r w:rsidRPr="00FF7921">
        <w:rPr>
          <w:rFonts w:ascii="Arial" w:eastAsia="Times New Roman" w:hAnsi="Arial" w:cs="Arial"/>
          <w:color w:val="000000"/>
          <w:lang w:val="es-ES" w:eastAsia="ar-SA"/>
        </w:rPr>
        <w:t xml:space="preserve"> para germinación, del tamaño adecuado a la especie a sembrar.</w:t>
      </w:r>
    </w:p>
    <w:p w:rsidR="00D1360D"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Colocar tres hojas de papel filtro en el plato de </w:t>
      </w:r>
      <w:proofErr w:type="spellStart"/>
      <w:r w:rsidRPr="00FF7921">
        <w:rPr>
          <w:rFonts w:ascii="Arial" w:eastAsia="Times New Roman" w:hAnsi="Arial" w:cs="Arial"/>
          <w:color w:val="000000"/>
          <w:lang w:val="es-ES" w:eastAsia="ar-SA"/>
        </w:rPr>
        <w:t>petri</w:t>
      </w:r>
      <w:proofErr w:type="spellEnd"/>
      <w:r w:rsidRPr="00FF7921">
        <w:rPr>
          <w:rFonts w:ascii="Arial" w:eastAsia="Times New Roman" w:hAnsi="Arial" w:cs="Arial"/>
          <w:color w:val="000000"/>
          <w:lang w:val="es-ES" w:eastAsia="ar-SA"/>
        </w:rPr>
        <w:t xml:space="preserve"> o caja </w:t>
      </w:r>
      <w:proofErr w:type="spellStart"/>
      <w:r w:rsidRPr="00FF7921">
        <w:rPr>
          <w:rFonts w:ascii="Arial" w:eastAsia="Times New Roman" w:hAnsi="Arial" w:cs="Arial"/>
          <w:color w:val="000000"/>
          <w:lang w:val="es-ES" w:eastAsia="ar-SA"/>
        </w:rPr>
        <w:t>gerbox</w:t>
      </w:r>
      <w:proofErr w:type="spellEnd"/>
      <w:r w:rsidRPr="00FF7921">
        <w:rPr>
          <w:rFonts w:ascii="Arial" w:eastAsia="Times New Roman" w:hAnsi="Arial" w:cs="Arial"/>
          <w:color w:val="000000"/>
          <w:lang w:val="es-ES" w:eastAsia="ar-SA"/>
        </w:rPr>
        <w:t xml:space="preserve">, y luego humedecer según cálculo de capacidad de retención </w:t>
      </w:r>
    </w:p>
    <w:p w:rsidR="00D1360D"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Colocar 25, 50 o 100 semillas sobre el sustrato, depe</w:t>
      </w:r>
      <w:r w:rsidR="00D918B5" w:rsidRPr="00FF7921">
        <w:rPr>
          <w:rFonts w:ascii="Arial" w:eastAsia="Times New Roman" w:hAnsi="Arial" w:cs="Arial"/>
          <w:color w:val="000000"/>
          <w:lang w:val="es-ES" w:eastAsia="ar-SA"/>
        </w:rPr>
        <w:t>ndiendo del tamaño de las mism</w:t>
      </w:r>
      <w:r w:rsidRPr="00FF7921">
        <w:rPr>
          <w:rFonts w:ascii="Arial" w:eastAsia="Times New Roman" w:hAnsi="Arial" w:cs="Arial"/>
          <w:color w:val="000000"/>
          <w:lang w:val="es-ES" w:eastAsia="ar-SA"/>
        </w:rPr>
        <w:t>as, cuidando de distribuir uniformemente y verificar que no falten</w:t>
      </w:r>
      <w:r w:rsidR="00D918B5" w:rsidRPr="00FF7921">
        <w:rPr>
          <w:rFonts w:ascii="Arial" w:eastAsia="Times New Roman" w:hAnsi="Arial" w:cs="Arial"/>
          <w:color w:val="000000"/>
          <w:lang w:val="es-ES" w:eastAsia="ar-SA"/>
        </w:rPr>
        <w:t xml:space="preserve"> o sobren</w:t>
      </w:r>
      <w:r w:rsidRPr="00FF7921">
        <w:rPr>
          <w:rFonts w:ascii="Arial" w:eastAsia="Times New Roman" w:hAnsi="Arial" w:cs="Arial"/>
          <w:color w:val="000000"/>
          <w:lang w:val="es-ES" w:eastAsia="ar-SA"/>
        </w:rPr>
        <w:t xml:space="preserve"> semillas.</w:t>
      </w:r>
    </w:p>
    <w:p w:rsidR="009A00FE" w:rsidRPr="00FF7921" w:rsidRDefault="009A00FE" w:rsidP="00E36CE3">
      <w:pPr>
        <w:pStyle w:val="Prrafodelista"/>
        <w:numPr>
          <w:ilvl w:val="0"/>
          <w:numId w:val="5"/>
        </w:numPr>
        <w:spacing w:after="0" w:line="240" w:lineRule="auto"/>
        <w:ind w:left="284"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Cubrir con una bolsa plástica la placa de </w:t>
      </w:r>
      <w:proofErr w:type="spellStart"/>
      <w:r w:rsidRPr="00FF7921">
        <w:rPr>
          <w:rFonts w:ascii="Arial" w:eastAsia="Times New Roman" w:hAnsi="Arial" w:cs="Arial"/>
          <w:color w:val="000000"/>
          <w:lang w:val="es-ES" w:eastAsia="ar-SA"/>
        </w:rPr>
        <w:t>petri</w:t>
      </w:r>
      <w:proofErr w:type="spellEnd"/>
      <w:r w:rsidRPr="00FF7921">
        <w:rPr>
          <w:rFonts w:ascii="Arial" w:eastAsia="Times New Roman" w:hAnsi="Arial" w:cs="Arial"/>
          <w:color w:val="000000"/>
          <w:lang w:val="es-ES" w:eastAsia="ar-SA"/>
        </w:rPr>
        <w:t xml:space="preserve"> o caja </w:t>
      </w:r>
      <w:proofErr w:type="spellStart"/>
      <w:r w:rsidRPr="00FF7921">
        <w:rPr>
          <w:rFonts w:ascii="Arial" w:eastAsia="Times New Roman" w:hAnsi="Arial" w:cs="Arial"/>
          <w:color w:val="000000"/>
          <w:lang w:val="es-ES" w:eastAsia="ar-SA"/>
        </w:rPr>
        <w:t>gerbox</w:t>
      </w:r>
      <w:proofErr w:type="spellEnd"/>
      <w:r w:rsidRPr="00FF7921">
        <w:rPr>
          <w:rFonts w:ascii="Arial" w:eastAsia="Times New Roman" w:hAnsi="Arial" w:cs="Arial"/>
          <w:color w:val="000000"/>
          <w:lang w:val="es-ES" w:eastAsia="ar-SA"/>
        </w:rPr>
        <w:t>, a fin de evitar p</w:t>
      </w:r>
      <w:r w:rsidR="0069609F" w:rsidRPr="00FF7921">
        <w:rPr>
          <w:rFonts w:ascii="Arial" w:eastAsia="Times New Roman" w:hAnsi="Arial" w:cs="Arial"/>
          <w:color w:val="000000"/>
          <w:lang w:val="es-ES" w:eastAsia="ar-SA"/>
        </w:rPr>
        <w:t>é</w:t>
      </w:r>
      <w:r w:rsidRPr="00FF7921">
        <w:rPr>
          <w:rFonts w:ascii="Arial" w:eastAsia="Times New Roman" w:hAnsi="Arial" w:cs="Arial"/>
          <w:color w:val="000000"/>
          <w:lang w:val="es-ES" w:eastAsia="ar-SA"/>
        </w:rPr>
        <w:t>rdida de humedad.</w:t>
      </w:r>
    </w:p>
    <w:p w:rsidR="009A00FE" w:rsidRPr="00FF7921" w:rsidRDefault="009A00FE" w:rsidP="003E3A80">
      <w:pPr>
        <w:tabs>
          <w:tab w:val="left" w:pos="142"/>
          <w:tab w:val="left" w:pos="851"/>
        </w:tabs>
        <w:spacing w:after="0" w:line="240" w:lineRule="auto"/>
        <w:ind w:left="1077"/>
        <w:jc w:val="both"/>
        <w:rPr>
          <w:rFonts w:ascii="Arial" w:eastAsia="Times New Roman" w:hAnsi="Arial" w:cs="Arial"/>
          <w:color w:val="000000"/>
          <w:highlight w:val="yellow"/>
          <w:lang w:val="es-ES" w:eastAsia="ar-SA"/>
        </w:rPr>
      </w:pPr>
    </w:p>
    <w:p w:rsidR="00373B34" w:rsidRPr="00FF7921" w:rsidRDefault="00AA1C92" w:rsidP="006F13A3">
      <w:pPr>
        <w:spacing w:after="0" w:line="240" w:lineRule="auto"/>
        <w:ind w:left="-426" w:right="-567"/>
        <w:jc w:val="both"/>
        <w:rPr>
          <w:rFonts w:ascii="Arial" w:eastAsia="Times New Roman" w:hAnsi="Arial" w:cs="Arial"/>
          <w:color w:val="000000"/>
          <w:lang w:val="es-ES" w:eastAsia="ar-SA"/>
        </w:rPr>
      </w:pPr>
      <w:r>
        <w:rPr>
          <w:rFonts w:ascii="Arial" w:eastAsia="Times New Roman" w:hAnsi="Arial" w:cs="Arial"/>
          <w:b/>
          <w:color w:val="000000"/>
          <w:lang w:val="es-ES" w:eastAsia="ar-SA"/>
        </w:rPr>
        <w:t>Nota 3</w:t>
      </w:r>
      <w:r w:rsidR="004D7D88" w:rsidRPr="00FF7921">
        <w:rPr>
          <w:rFonts w:ascii="Arial" w:eastAsia="Times New Roman" w:hAnsi="Arial" w:cs="Arial"/>
          <w:b/>
          <w:color w:val="000000"/>
          <w:lang w:val="es-ES" w:eastAsia="ar-SA"/>
        </w:rPr>
        <w:t>:</w:t>
      </w:r>
      <w:r w:rsidR="0069609F" w:rsidRPr="00FF7921">
        <w:rPr>
          <w:rFonts w:ascii="Arial" w:eastAsia="Times New Roman" w:hAnsi="Arial" w:cs="Arial"/>
          <w:b/>
          <w:color w:val="000000"/>
          <w:lang w:val="es-ES" w:eastAsia="ar-SA"/>
        </w:rPr>
        <w:t xml:space="preserve"> </w:t>
      </w:r>
      <w:r w:rsidR="009A00FE" w:rsidRPr="00FF7921">
        <w:rPr>
          <w:rFonts w:ascii="Arial" w:eastAsia="Times New Roman" w:hAnsi="Arial" w:cs="Arial"/>
          <w:color w:val="000000"/>
          <w:lang w:val="es-ES" w:eastAsia="ar-SA"/>
        </w:rPr>
        <w:t xml:space="preserve">Concluida la siembra con las repeticiones indicadas, las semillas restantes de la fracción de semilla pura deberán ser conservadas hasta que se confirme que el análisis se encuentra dentro de la tolerancia establecida según el punto 5.8.1 del Capítulo 5 de las Reglas ISTA y una vez finalizado el análisis o </w:t>
      </w:r>
      <w:proofErr w:type="spellStart"/>
      <w:r w:rsidR="009A00FE" w:rsidRPr="00FF7921">
        <w:rPr>
          <w:rFonts w:ascii="Arial" w:eastAsia="Times New Roman" w:hAnsi="Arial" w:cs="Arial"/>
          <w:color w:val="000000"/>
          <w:lang w:val="es-ES" w:eastAsia="ar-SA"/>
        </w:rPr>
        <w:t>reanálisis</w:t>
      </w:r>
      <w:proofErr w:type="spellEnd"/>
      <w:r w:rsidR="009A00FE" w:rsidRPr="00FF7921">
        <w:rPr>
          <w:rFonts w:ascii="Arial" w:eastAsia="Times New Roman" w:hAnsi="Arial" w:cs="Arial"/>
          <w:color w:val="000000"/>
          <w:lang w:val="es-ES" w:eastAsia="ar-SA"/>
        </w:rPr>
        <w:t xml:space="preserve"> se procederá a disponer las semillas o en el caso de ser solicitado un certificado de análisis de semillas MERCOSUR, conservar la fracción de semillas puras junto con la muestra de archivo.</w:t>
      </w:r>
    </w:p>
    <w:p w:rsidR="001E523C" w:rsidRPr="00FF7921" w:rsidRDefault="001E523C" w:rsidP="006F13A3">
      <w:pPr>
        <w:spacing w:after="0" w:line="240" w:lineRule="auto"/>
        <w:jc w:val="both"/>
        <w:rPr>
          <w:rFonts w:ascii="Arial" w:eastAsia="Times New Roman" w:hAnsi="Arial" w:cs="Arial"/>
          <w:color w:val="000000"/>
          <w:lang w:val="es-ES" w:eastAsia="ar-SA"/>
        </w:rPr>
      </w:pPr>
    </w:p>
    <w:p w:rsidR="009A00FE" w:rsidRPr="00FF7921" w:rsidRDefault="009A00FE" w:rsidP="00E36CE3">
      <w:pPr>
        <w:pStyle w:val="Prrafodelista"/>
        <w:numPr>
          <w:ilvl w:val="1"/>
          <w:numId w:val="15"/>
        </w:numPr>
        <w:suppressAutoHyphens/>
        <w:spacing w:after="0" w:line="240" w:lineRule="auto"/>
        <w:ind w:left="142" w:hanging="568"/>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Introducción de las muestras en la cámara de germinación.</w:t>
      </w:r>
    </w:p>
    <w:p w:rsidR="008F1317" w:rsidRPr="00FF7921" w:rsidRDefault="008F1317" w:rsidP="008F1317">
      <w:pPr>
        <w:pStyle w:val="Prrafodelista"/>
        <w:suppressAutoHyphens/>
        <w:spacing w:before="240" w:after="0" w:line="240" w:lineRule="auto"/>
        <w:ind w:left="525"/>
        <w:jc w:val="both"/>
        <w:rPr>
          <w:rFonts w:ascii="Arial" w:eastAsia="Times New Roman" w:hAnsi="Arial" w:cs="Arial"/>
          <w:b/>
          <w:color w:val="000000"/>
          <w:lang w:val="es-ES" w:eastAsia="ar-SA"/>
        </w:rPr>
      </w:pPr>
    </w:p>
    <w:p w:rsidR="006F13A3" w:rsidRPr="00FF7921" w:rsidRDefault="008F1317" w:rsidP="00E62F0C">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Llevar las muestra</w:t>
      </w:r>
      <w:r w:rsidR="009A00FE" w:rsidRPr="00FF7921">
        <w:rPr>
          <w:rFonts w:ascii="Arial" w:eastAsia="Times New Roman" w:hAnsi="Arial" w:cs="Arial"/>
          <w:color w:val="000000"/>
          <w:lang w:val="es-ES" w:eastAsia="ar-SA"/>
        </w:rPr>
        <w:t xml:space="preserve">s, luego de la siembra, a la cámara de germinación o al cuarto de germinación a la temperatura y por el periodo </w:t>
      </w:r>
      <w:r w:rsidR="004746C7" w:rsidRPr="00FF7921">
        <w:rPr>
          <w:rFonts w:ascii="Arial" w:eastAsia="Times New Roman" w:hAnsi="Arial" w:cs="Arial"/>
          <w:color w:val="000000"/>
          <w:lang w:val="es-ES" w:eastAsia="ar-SA"/>
        </w:rPr>
        <w:t xml:space="preserve">establecido para </w:t>
      </w:r>
      <w:r w:rsidR="00627CD1">
        <w:rPr>
          <w:rFonts w:ascii="Arial" w:eastAsia="Times New Roman" w:hAnsi="Arial" w:cs="Arial"/>
          <w:color w:val="000000"/>
          <w:lang w:val="es-ES" w:eastAsia="ar-SA"/>
        </w:rPr>
        <w:t>la especie analizada, según T</w:t>
      </w:r>
      <w:r w:rsidR="009A00FE" w:rsidRPr="00FF7921">
        <w:rPr>
          <w:rFonts w:ascii="Arial" w:eastAsia="Times New Roman" w:hAnsi="Arial" w:cs="Arial"/>
          <w:color w:val="000000"/>
          <w:lang w:val="es-ES" w:eastAsia="ar-SA"/>
        </w:rPr>
        <w:t>abla 5A. P</w:t>
      </w:r>
      <w:r w:rsidRPr="00FF7921">
        <w:rPr>
          <w:rFonts w:ascii="Arial" w:eastAsia="Times New Roman" w:hAnsi="Arial" w:cs="Arial"/>
          <w:color w:val="000000"/>
          <w:lang w:val="es-ES" w:eastAsia="ar-SA"/>
        </w:rPr>
        <w:t>arte 1, 2 y 3, columna 3, 4 y 5 del Capítulo</w:t>
      </w:r>
      <w:r w:rsidR="009A00FE" w:rsidRPr="00FF7921">
        <w:rPr>
          <w:rFonts w:ascii="Arial" w:eastAsia="Times New Roman" w:hAnsi="Arial" w:cs="Arial"/>
          <w:color w:val="000000"/>
          <w:lang w:val="es-ES" w:eastAsia="ar-SA"/>
        </w:rPr>
        <w:t xml:space="preserve"> 5 </w:t>
      </w:r>
      <w:r w:rsidR="004746C7" w:rsidRPr="00FF7921">
        <w:rPr>
          <w:rFonts w:ascii="Arial" w:eastAsia="Times New Roman" w:hAnsi="Arial" w:cs="Arial"/>
          <w:color w:val="000000"/>
          <w:lang w:val="es-ES" w:eastAsia="ar-SA"/>
        </w:rPr>
        <w:t xml:space="preserve">de la </w:t>
      </w:r>
      <w:r w:rsidR="009A00FE" w:rsidRPr="00FF7921">
        <w:rPr>
          <w:rFonts w:ascii="Arial" w:eastAsia="Times New Roman" w:hAnsi="Arial" w:cs="Arial"/>
          <w:color w:val="000000"/>
          <w:lang w:val="es-ES" w:eastAsia="ar-SA"/>
        </w:rPr>
        <w:t>Regla ISTA.</w:t>
      </w:r>
    </w:p>
    <w:p w:rsidR="009A00FE" w:rsidRPr="00FF7921" w:rsidRDefault="009A00FE" w:rsidP="00E36CE3">
      <w:pPr>
        <w:pStyle w:val="Prrafodelista"/>
        <w:numPr>
          <w:ilvl w:val="1"/>
          <w:numId w:val="15"/>
        </w:numPr>
        <w:suppressAutoHyphens/>
        <w:spacing w:after="0" w:line="240" w:lineRule="auto"/>
        <w:ind w:left="142" w:hanging="568"/>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lastRenderedPageBreak/>
        <w:t>Evaluación de las muestras</w:t>
      </w:r>
    </w:p>
    <w:p w:rsidR="008F1317" w:rsidRPr="00FF7921" w:rsidRDefault="008F1317" w:rsidP="003E3A80">
      <w:pPr>
        <w:spacing w:after="0" w:line="240" w:lineRule="auto"/>
        <w:jc w:val="both"/>
        <w:rPr>
          <w:rFonts w:ascii="Arial" w:eastAsia="Times New Roman" w:hAnsi="Arial" w:cs="Arial"/>
          <w:color w:val="000000"/>
          <w:lang w:val="es-ES" w:eastAsia="ar-SA"/>
        </w:rPr>
      </w:pPr>
    </w:p>
    <w:p w:rsidR="009A00FE" w:rsidRPr="00FF7921" w:rsidRDefault="009A00FE" w:rsidP="006F13A3">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Proceder a la evaluación de las plántulas, transcurrido el tiempo de ensayo previsto, (Primer conteo de Germinación y/o Evaluación Final), según las metodologías prescritas para cada especie en el Capítulo 5, punto 5.6.5 y el Hand</w:t>
      </w:r>
      <w:r w:rsidR="008E1CB1" w:rsidRPr="00FF7921">
        <w:rPr>
          <w:rFonts w:ascii="Arial" w:eastAsia="Times New Roman" w:hAnsi="Arial" w:cs="Arial"/>
          <w:color w:val="000000"/>
          <w:lang w:val="es-ES" w:eastAsia="ar-SA"/>
        </w:rPr>
        <w:t xml:space="preserve"> </w:t>
      </w:r>
      <w:r w:rsidR="00377A46" w:rsidRPr="00FF7921">
        <w:rPr>
          <w:rFonts w:ascii="Arial" w:eastAsia="Times New Roman" w:hAnsi="Arial" w:cs="Arial"/>
          <w:color w:val="000000"/>
          <w:lang w:val="es-ES" w:eastAsia="ar-SA"/>
        </w:rPr>
        <w:t>B</w:t>
      </w:r>
      <w:r w:rsidRPr="00FF7921">
        <w:rPr>
          <w:rFonts w:ascii="Arial" w:eastAsia="Times New Roman" w:hAnsi="Arial" w:cs="Arial"/>
          <w:color w:val="000000"/>
          <w:lang w:val="es-ES" w:eastAsia="ar-SA"/>
        </w:rPr>
        <w:t>ook</w:t>
      </w:r>
      <w:r w:rsidR="008E1CB1" w:rsidRPr="00FF7921">
        <w:rPr>
          <w:rFonts w:ascii="Arial" w:eastAsia="Times New Roman" w:hAnsi="Arial" w:cs="Arial"/>
          <w:color w:val="000000"/>
          <w:lang w:val="es-ES" w:eastAsia="ar-SA"/>
        </w:rPr>
        <w:t xml:space="preserve"> </w:t>
      </w:r>
      <w:proofErr w:type="spellStart"/>
      <w:r w:rsidRPr="00FF7921">
        <w:rPr>
          <w:rFonts w:ascii="Arial" w:eastAsia="Times New Roman" w:hAnsi="Arial" w:cs="Arial"/>
          <w:color w:val="000000"/>
          <w:lang w:val="es-ES" w:eastAsia="ar-SA"/>
        </w:rPr>
        <w:t>on</w:t>
      </w:r>
      <w:proofErr w:type="spellEnd"/>
      <w:r w:rsidR="00887640" w:rsidRPr="00FF7921">
        <w:rPr>
          <w:rFonts w:ascii="Arial" w:eastAsia="Times New Roman" w:hAnsi="Arial" w:cs="Arial"/>
          <w:color w:val="000000"/>
          <w:lang w:val="es-ES" w:eastAsia="ar-SA"/>
        </w:rPr>
        <w:t xml:space="preserve"> </w:t>
      </w:r>
      <w:proofErr w:type="spellStart"/>
      <w:r w:rsidRPr="00FF7921">
        <w:rPr>
          <w:rFonts w:ascii="Arial" w:eastAsia="Times New Roman" w:hAnsi="Arial" w:cs="Arial"/>
          <w:color w:val="000000"/>
          <w:lang w:val="es-ES" w:eastAsia="ar-SA"/>
        </w:rPr>
        <w:t>Seedling</w:t>
      </w:r>
      <w:proofErr w:type="spellEnd"/>
      <w:r w:rsidR="00887640" w:rsidRPr="00FF7921">
        <w:rPr>
          <w:rFonts w:ascii="Arial" w:eastAsia="Times New Roman" w:hAnsi="Arial" w:cs="Arial"/>
          <w:color w:val="000000"/>
          <w:lang w:val="es-ES" w:eastAsia="ar-SA"/>
        </w:rPr>
        <w:t xml:space="preserve"> </w:t>
      </w:r>
      <w:proofErr w:type="spellStart"/>
      <w:r w:rsidRPr="00FF7921">
        <w:rPr>
          <w:rFonts w:ascii="Arial" w:eastAsia="Times New Roman" w:hAnsi="Arial" w:cs="Arial"/>
          <w:color w:val="000000"/>
          <w:lang w:val="es-ES" w:eastAsia="ar-SA"/>
        </w:rPr>
        <w:t>Evaluation</w:t>
      </w:r>
      <w:proofErr w:type="spellEnd"/>
      <w:r w:rsidRPr="00FF7921">
        <w:rPr>
          <w:rFonts w:ascii="Arial" w:eastAsia="Times New Roman" w:hAnsi="Arial" w:cs="Arial"/>
          <w:color w:val="000000"/>
          <w:lang w:val="es-ES" w:eastAsia="ar-SA"/>
        </w:rPr>
        <w:t xml:space="preserve"> de ISTA.</w:t>
      </w:r>
    </w:p>
    <w:p w:rsidR="008F1317" w:rsidRPr="00FF7921" w:rsidRDefault="008F1317" w:rsidP="003E3A80">
      <w:pPr>
        <w:spacing w:after="0" w:line="240" w:lineRule="auto"/>
        <w:jc w:val="both"/>
        <w:rPr>
          <w:rFonts w:ascii="Arial" w:eastAsia="Times New Roman" w:hAnsi="Arial" w:cs="Arial"/>
          <w:color w:val="000000"/>
          <w:lang w:val="es-ES" w:eastAsia="ar-SA"/>
        </w:rPr>
      </w:pPr>
    </w:p>
    <w:p w:rsidR="00CB4387" w:rsidRPr="00FF7921" w:rsidRDefault="009A00FE" w:rsidP="00E36CE3">
      <w:pPr>
        <w:pStyle w:val="Prrafodelista"/>
        <w:numPr>
          <w:ilvl w:val="0"/>
          <w:numId w:val="8"/>
        </w:numPr>
        <w:suppressAutoHyphens/>
        <w:spacing w:after="0" w:line="240" w:lineRule="auto"/>
        <w:ind w:left="284" w:right="-567" w:hanging="568"/>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Primer conteo: Cuando la siembra se realiza entre papel (EP) y sobre papel (SP), se evalúan y se retiran todas las plántulas normales; en los casos en que se observe/n plántula/s o semilla/s muerta/s, contaminadas con hongos patógenos deben ser retiradas a fin de evitar contaminación secundaria. Cuando la siembra se realiza en arena (A), se evalúan las plántulas normales de cada repetición y no se recomienda retirar las plántulas.</w:t>
      </w:r>
    </w:p>
    <w:p w:rsidR="009A00FE" w:rsidRPr="00FF7921" w:rsidRDefault="009A00FE" w:rsidP="00E36CE3">
      <w:pPr>
        <w:pStyle w:val="Prrafodelista"/>
        <w:numPr>
          <w:ilvl w:val="0"/>
          <w:numId w:val="8"/>
        </w:numPr>
        <w:suppressAutoHyphens/>
        <w:spacing w:after="0" w:line="240" w:lineRule="auto"/>
        <w:ind w:left="284" w:right="-567" w:hanging="568"/>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Evaluación final: La evaluación final se realiza en el día indicado en la tabla 5A del Capítulo 5 de la Regla ISTA, se evalúan las plántulas normales, anormales, semillas duras, semil</w:t>
      </w:r>
      <w:r w:rsidR="00D1360D" w:rsidRPr="00FF7921">
        <w:rPr>
          <w:rFonts w:ascii="Arial" w:eastAsia="Times New Roman" w:hAnsi="Arial" w:cs="Arial"/>
          <w:color w:val="000000"/>
          <w:lang w:val="es-ES" w:eastAsia="ar-SA"/>
        </w:rPr>
        <w:t xml:space="preserve">las frescas y semillas muertas. </w:t>
      </w:r>
      <w:r w:rsidRPr="00FF7921">
        <w:rPr>
          <w:rFonts w:ascii="Arial" w:eastAsia="Times New Roman" w:hAnsi="Arial" w:cs="Arial"/>
          <w:color w:val="000000"/>
          <w:lang w:val="es-ES" w:eastAsia="ar-SA"/>
        </w:rPr>
        <w:t>Las plántulas anormales encontradas en el análisis deberán ser identificadas con el código correspondiente siguiendo la Tabla de Plántulas Anor</w:t>
      </w:r>
      <w:r w:rsidR="006B72A7" w:rsidRPr="00FF7921">
        <w:rPr>
          <w:rFonts w:ascii="Arial" w:eastAsia="Times New Roman" w:hAnsi="Arial" w:cs="Arial"/>
          <w:color w:val="000000"/>
          <w:lang w:val="es-ES" w:eastAsia="ar-SA"/>
        </w:rPr>
        <w:t>males elaboradas conforme a las Reglas ISTA (Anexo 9.2</w:t>
      </w:r>
      <w:r w:rsidRPr="00FF7921">
        <w:rPr>
          <w:rFonts w:ascii="Arial" w:eastAsia="Times New Roman" w:hAnsi="Arial" w:cs="Arial"/>
          <w:color w:val="000000"/>
          <w:lang w:val="es-ES" w:eastAsia="ar-SA"/>
        </w:rPr>
        <w:t>).</w:t>
      </w:r>
    </w:p>
    <w:p w:rsidR="008F1317" w:rsidRPr="00FF7921" w:rsidRDefault="008F1317" w:rsidP="008F1317">
      <w:pPr>
        <w:suppressAutoHyphens/>
        <w:spacing w:after="0" w:line="240" w:lineRule="auto"/>
        <w:jc w:val="both"/>
        <w:rPr>
          <w:rFonts w:ascii="Arial" w:eastAsia="Times New Roman" w:hAnsi="Arial" w:cs="Arial"/>
          <w:color w:val="000000"/>
          <w:lang w:val="es-ES" w:eastAsia="ar-SA"/>
        </w:rPr>
      </w:pPr>
    </w:p>
    <w:p w:rsidR="00330A3B" w:rsidRPr="00FF7921" w:rsidRDefault="008B6330" w:rsidP="006F13A3">
      <w:pPr>
        <w:suppressAutoHyphens/>
        <w:spacing w:after="0" w:line="240" w:lineRule="auto"/>
        <w:ind w:left="-426" w:right="-567"/>
        <w:jc w:val="both"/>
        <w:rPr>
          <w:rFonts w:ascii="Arial" w:eastAsia="Times New Roman" w:hAnsi="Arial" w:cs="Arial"/>
          <w:color w:val="000000"/>
          <w:lang w:val="es-ES" w:eastAsia="ar-SA"/>
        </w:rPr>
      </w:pPr>
      <w:r>
        <w:rPr>
          <w:rFonts w:ascii="Arial" w:eastAsia="Times New Roman" w:hAnsi="Arial" w:cs="Arial"/>
          <w:b/>
          <w:color w:val="000000"/>
          <w:lang w:val="es-ES" w:eastAsia="ar-SA"/>
        </w:rPr>
        <w:t>Nota 4</w:t>
      </w:r>
      <w:r w:rsidR="00B54B4A" w:rsidRPr="00FF7921">
        <w:rPr>
          <w:rFonts w:ascii="Arial" w:eastAsia="Times New Roman" w:hAnsi="Arial" w:cs="Arial"/>
          <w:b/>
          <w:color w:val="000000"/>
          <w:lang w:val="es-ES" w:eastAsia="ar-SA"/>
        </w:rPr>
        <w:t>:</w:t>
      </w:r>
      <w:r w:rsidR="00B54B4A" w:rsidRPr="00FF7921">
        <w:rPr>
          <w:rFonts w:ascii="Arial" w:eastAsia="Times New Roman" w:hAnsi="Arial" w:cs="Arial"/>
          <w:color w:val="000000"/>
          <w:lang w:val="es-ES" w:eastAsia="ar-SA"/>
        </w:rPr>
        <w:t xml:space="preserve"> </w:t>
      </w:r>
      <w:r w:rsidR="00330A3B" w:rsidRPr="00FF7921">
        <w:rPr>
          <w:rFonts w:ascii="Arial" w:eastAsia="Times New Roman" w:hAnsi="Arial" w:cs="Arial"/>
          <w:color w:val="000000"/>
          <w:lang w:val="es-ES" w:eastAsia="ar-SA"/>
        </w:rPr>
        <w:t xml:space="preserve">Cuando la fecha de </w:t>
      </w:r>
      <w:r w:rsidR="00701C96" w:rsidRPr="00FF7921">
        <w:rPr>
          <w:rFonts w:ascii="Arial" w:eastAsia="Times New Roman" w:hAnsi="Arial" w:cs="Arial"/>
          <w:color w:val="000000"/>
          <w:lang w:val="es-ES" w:eastAsia="ar-SA"/>
        </w:rPr>
        <w:t>evaluación</w:t>
      </w:r>
      <w:r w:rsidR="00330A3B" w:rsidRPr="00FF7921">
        <w:rPr>
          <w:rFonts w:ascii="Arial" w:eastAsia="Times New Roman" w:hAnsi="Arial" w:cs="Arial"/>
          <w:color w:val="000000"/>
          <w:lang w:val="es-ES" w:eastAsia="ar-SA"/>
        </w:rPr>
        <w:t xml:space="preserve"> final coincide con días no hábiles, la evaluación se realizará en el primer día hábil siguiente, la duración del análisis se informará </w:t>
      </w:r>
      <w:r w:rsidR="00701C96" w:rsidRPr="00FF7921">
        <w:rPr>
          <w:rFonts w:ascii="Arial" w:eastAsia="Times New Roman" w:hAnsi="Arial" w:cs="Arial"/>
          <w:color w:val="000000"/>
          <w:lang w:val="es-ES" w:eastAsia="ar-SA"/>
        </w:rPr>
        <w:t xml:space="preserve">en el BI </w:t>
      </w:r>
      <w:r w:rsidR="00330A3B" w:rsidRPr="00FF7921">
        <w:rPr>
          <w:rFonts w:ascii="Arial" w:eastAsia="Times New Roman" w:hAnsi="Arial" w:cs="Arial"/>
          <w:color w:val="000000"/>
          <w:lang w:val="es-ES" w:eastAsia="ar-SA"/>
        </w:rPr>
        <w:t xml:space="preserve">conforme al tiempo en que fue realizada la evaluación </w:t>
      </w:r>
      <w:r w:rsidR="00701C96" w:rsidRPr="00FF7921">
        <w:rPr>
          <w:rFonts w:ascii="Arial" w:eastAsia="Times New Roman" w:hAnsi="Arial" w:cs="Arial"/>
          <w:color w:val="000000"/>
          <w:lang w:val="es-ES" w:eastAsia="ar-SA"/>
        </w:rPr>
        <w:t>final y se mencionará según lo previsto en la Regla ISTA para el efecto Cap.5,</w:t>
      </w:r>
      <w:r w:rsidR="0069609F" w:rsidRPr="00FF7921">
        <w:rPr>
          <w:rFonts w:ascii="Arial" w:eastAsia="Times New Roman" w:hAnsi="Arial" w:cs="Arial"/>
          <w:color w:val="000000"/>
          <w:lang w:val="es-ES" w:eastAsia="ar-SA"/>
        </w:rPr>
        <w:t xml:space="preserve"> </w:t>
      </w:r>
      <w:r w:rsidR="00701C96" w:rsidRPr="00FF7921">
        <w:rPr>
          <w:rFonts w:ascii="Arial" w:eastAsia="Times New Roman" w:hAnsi="Arial" w:cs="Arial"/>
          <w:color w:val="000000"/>
          <w:lang w:val="es-ES" w:eastAsia="ar-SA"/>
        </w:rPr>
        <w:t xml:space="preserve">punto </w:t>
      </w:r>
      <w:r w:rsidR="006B72A7" w:rsidRPr="00FF7921">
        <w:rPr>
          <w:rFonts w:ascii="Arial" w:eastAsia="Times New Roman" w:hAnsi="Arial" w:cs="Arial"/>
          <w:color w:val="000000"/>
          <w:lang w:val="es-ES" w:eastAsia="ar-SA"/>
        </w:rPr>
        <w:t>5.</w:t>
      </w:r>
      <w:r w:rsidR="00701C96" w:rsidRPr="00FF7921">
        <w:rPr>
          <w:rFonts w:ascii="Arial" w:eastAsia="Times New Roman" w:hAnsi="Arial" w:cs="Arial"/>
          <w:color w:val="000000"/>
          <w:lang w:val="es-ES" w:eastAsia="ar-SA"/>
        </w:rPr>
        <w:t>6.4</w:t>
      </w:r>
      <w:r w:rsidR="006B72A7" w:rsidRPr="00FF7921">
        <w:rPr>
          <w:rFonts w:ascii="Arial" w:eastAsia="Times New Roman" w:hAnsi="Arial" w:cs="Arial"/>
          <w:color w:val="000000"/>
          <w:lang w:val="es-ES" w:eastAsia="ar-SA"/>
        </w:rPr>
        <w:t>.</w:t>
      </w:r>
    </w:p>
    <w:p w:rsidR="0097398E" w:rsidRPr="00FF7921" w:rsidRDefault="0097398E" w:rsidP="003E3A80">
      <w:pPr>
        <w:spacing w:after="0" w:line="240" w:lineRule="auto"/>
        <w:jc w:val="both"/>
        <w:rPr>
          <w:rFonts w:ascii="Arial" w:eastAsia="Times New Roman" w:hAnsi="Arial" w:cs="Arial"/>
          <w:color w:val="000000"/>
          <w:lang w:val="es-ES" w:eastAsia="ar-SA"/>
        </w:rPr>
      </w:pPr>
    </w:p>
    <w:p w:rsidR="009A00FE" w:rsidRPr="00FF7921" w:rsidRDefault="009A00FE" w:rsidP="00E36CE3">
      <w:pPr>
        <w:pStyle w:val="Prrafodelista"/>
        <w:numPr>
          <w:ilvl w:val="2"/>
          <w:numId w:val="15"/>
        </w:numPr>
        <w:suppressAutoHyphens/>
        <w:spacing w:after="0" w:line="240" w:lineRule="auto"/>
        <w:ind w:left="142" w:hanging="568"/>
        <w:jc w:val="both"/>
        <w:rPr>
          <w:rFonts w:ascii="Arial" w:eastAsia="Times New Roman" w:hAnsi="Arial" w:cs="Arial"/>
          <w:b/>
          <w:color w:val="000000"/>
          <w:lang w:val="es-ES" w:eastAsia="ar-SA"/>
        </w:rPr>
      </w:pPr>
      <w:r w:rsidRPr="00FF7921">
        <w:rPr>
          <w:rFonts w:ascii="Arial" w:eastAsia="Times New Roman" w:hAnsi="Arial" w:cs="Arial"/>
          <w:b/>
          <w:color w:val="000000"/>
          <w:lang w:val="es-ES" w:eastAsia="ar-SA"/>
        </w:rPr>
        <w:t>Cálculo y expresión de resultados</w:t>
      </w:r>
    </w:p>
    <w:p w:rsidR="009A00FE" w:rsidRPr="00FF7921" w:rsidRDefault="009A00FE" w:rsidP="003E3A80">
      <w:pPr>
        <w:spacing w:after="0" w:line="240" w:lineRule="auto"/>
        <w:ind w:left="426"/>
        <w:jc w:val="both"/>
        <w:rPr>
          <w:rFonts w:ascii="Arial" w:eastAsia="Times New Roman" w:hAnsi="Arial" w:cs="Arial"/>
          <w:color w:val="000000"/>
          <w:lang w:val="es-ES" w:eastAsia="ar-SA"/>
        </w:rPr>
      </w:pPr>
    </w:p>
    <w:p w:rsidR="0074371B" w:rsidRPr="00FF7921" w:rsidRDefault="009A00FE" w:rsidP="006F13A3">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Efectuar los cálculos en base a las evaluaciones, según Capítulo 5, punto 5.8 de la Regla ISTA.</w:t>
      </w:r>
    </w:p>
    <w:p w:rsidR="008F1317" w:rsidRPr="00FF7921" w:rsidRDefault="008F1317" w:rsidP="006F13A3">
      <w:pPr>
        <w:spacing w:after="0" w:line="240" w:lineRule="auto"/>
        <w:ind w:right="-567"/>
        <w:jc w:val="both"/>
        <w:rPr>
          <w:rFonts w:ascii="Arial" w:eastAsia="Times New Roman" w:hAnsi="Arial" w:cs="Arial"/>
          <w:color w:val="000000"/>
          <w:lang w:val="es-ES" w:eastAsia="ar-SA"/>
        </w:rPr>
      </w:pPr>
    </w:p>
    <w:p w:rsidR="000F2293" w:rsidRPr="00FF7921" w:rsidRDefault="009A00FE" w:rsidP="006F13A3">
      <w:pPr>
        <w:spacing w:after="0" w:line="240" w:lineRule="auto"/>
        <w:ind w:right="-567" w:hanging="426"/>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Se podrá dar</w:t>
      </w:r>
      <w:r w:rsidR="000F2293" w:rsidRPr="00FF7921">
        <w:rPr>
          <w:rFonts w:ascii="Arial" w:eastAsia="Times New Roman" w:hAnsi="Arial" w:cs="Arial"/>
          <w:color w:val="000000"/>
          <w:lang w:val="es-ES" w:eastAsia="ar-SA"/>
        </w:rPr>
        <w:t xml:space="preserve"> por finalizado un análisis cuando,</w:t>
      </w:r>
    </w:p>
    <w:p w:rsidR="00904793" w:rsidRPr="00FF7921" w:rsidRDefault="00904793" w:rsidP="006F13A3">
      <w:pPr>
        <w:spacing w:after="0" w:line="240" w:lineRule="auto"/>
        <w:ind w:right="-567" w:hanging="426"/>
        <w:jc w:val="both"/>
        <w:rPr>
          <w:rFonts w:ascii="Arial" w:eastAsia="Times New Roman" w:hAnsi="Arial" w:cs="Arial"/>
          <w:color w:val="000000"/>
          <w:lang w:val="es-ES" w:eastAsia="ar-SA"/>
        </w:rPr>
      </w:pPr>
    </w:p>
    <w:p w:rsidR="000F2293" w:rsidRPr="00FF7921" w:rsidRDefault="000F2293" w:rsidP="00E36CE3">
      <w:pPr>
        <w:pStyle w:val="Prrafodelista"/>
        <w:numPr>
          <w:ilvl w:val="0"/>
          <w:numId w:val="9"/>
        </w:numPr>
        <w:spacing w:after="0" w:line="240" w:lineRule="auto"/>
        <w:ind w:left="284" w:right="-567" w:hanging="568"/>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 xml:space="preserve"> C</w:t>
      </w:r>
      <w:r w:rsidR="009A00FE" w:rsidRPr="00FF7921">
        <w:rPr>
          <w:rFonts w:ascii="Arial" w:eastAsia="Times New Roman" w:hAnsi="Arial" w:cs="Arial"/>
          <w:color w:val="000000"/>
          <w:lang w:val="es-ES" w:eastAsia="ar-SA"/>
        </w:rPr>
        <w:t xml:space="preserve">aso que el solicitante pida que el análisis se termine cuando la muestra alcance un porcentaje de germinación predeterminado, antes del recuento final, </w:t>
      </w:r>
      <w:r w:rsidRPr="00FF7921">
        <w:rPr>
          <w:rFonts w:ascii="Arial" w:eastAsia="Times New Roman" w:hAnsi="Arial" w:cs="Arial"/>
          <w:color w:val="000000"/>
          <w:lang w:val="es-ES" w:eastAsia="ar-SA"/>
        </w:rPr>
        <w:t xml:space="preserve">en dicho caso </w:t>
      </w:r>
      <w:r w:rsidR="009A00FE" w:rsidRPr="00FF7921">
        <w:rPr>
          <w:rFonts w:ascii="Arial" w:eastAsia="Times New Roman" w:hAnsi="Arial" w:cs="Arial"/>
          <w:color w:val="000000"/>
          <w:lang w:val="es-ES" w:eastAsia="ar-SA"/>
        </w:rPr>
        <w:t xml:space="preserve">se informará el porcentaje de plántulas normales, los resultados de las otras categorías (plántulas anormales y semillas duras, frescas y muertas) se deben informar como ‘N’ ya que </w:t>
      </w:r>
      <w:r w:rsidRPr="00FF7921">
        <w:rPr>
          <w:rFonts w:ascii="Arial" w:eastAsia="Times New Roman" w:hAnsi="Arial" w:cs="Arial"/>
          <w:color w:val="000000"/>
          <w:lang w:val="es-ES" w:eastAsia="ar-SA"/>
        </w:rPr>
        <w:t>no fueron determinados y,</w:t>
      </w:r>
    </w:p>
    <w:p w:rsidR="0074371B" w:rsidRPr="00FF7921" w:rsidRDefault="000F2293" w:rsidP="00E36CE3">
      <w:pPr>
        <w:pStyle w:val="Prrafodelista"/>
        <w:numPr>
          <w:ilvl w:val="0"/>
          <w:numId w:val="9"/>
        </w:numPr>
        <w:spacing w:after="0" w:line="240" w:lineRule="auto"/>
        <w:ind w:left="284" w:right="-567" w:hanging="568"/>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C</w:t>
      </w:r>
      <w:r w:rsidR="009A00FE" w:rsidRPr="00FF7921">
        <w:rPr>
          <w:rFonts w:ascii="Arial" w:eastAsia="Times New Roman" w:hAnsi="Arial" w:cs="Arial"/>
          <w:color w:val="000000"/>
          <w:lang w:val="es-ES" w:eastAsia="ar-SA"/>
        </w:rPr>
        <w:t>aso que se tenga antes de la evaluación final 100 porciento de germinación informando las otras categorías como ‘0’ y colocando una observación del porqué se da por finalizado el análisis antes del período prescrito por las Reglas ISTA.</w:t>
      </w:r>
    </w:p>
    <w:p w:rsidR="008F1317" w:rsidRPr="00FF7921" w:rsidRDefault="008F1317" w:rsidP="006F13A3">
      <w:pPr>
        <w:pStyle w:val="Prrafodelista"/>
        <w:spacing w:after="0" w:line="240" w:lineRule="auto"/>
        <w:ind w:left="567" w:right="-567"/>
        <w:jc w:val="both"/>
        <w:rPr>
          <w:rFonts w:ascii="Arial" w:eastAsia="Times New Roman" w:hAnsi="Arial" w:cs="Arial"/>
          <w:color w:val="000000"/>
          <w:lang w:val="es-ES" w:eastAsia="ar-SA"/>
        </w:rPr>
      </w:pPr>
    </w:p>
    <w:p w:rsidR="0074371B" w:rsidRPr="00FF7921" w:rsidRDefault="009A00FE" w:rsidP="006F13A3">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Los resultados deben ser expresados en porcentaje, sin decimales, realizar el redondeo de los resultados según punto 5.8.2 del Capítulo 5 de la Regla ISTA.</w:t>
      </w:r>
    </w:p>
    <w:p w:rsidR="008F1317" w:rsidRPr="00FF7921" w:rsidRDefault="008F1317" w:rsidP="008F1317">
      <w:pPr>
        <w:spacing w:after="0" w:line="240" w:lineRule="auto"/>
        <w:jc w:val="both"/>
        <w:rPr>
          <w:rFonts w:ascii="Arial" w:eastAsia="Times New Roman" w:hAnsi="Arial" w:cs="Arial"/>
          <w:color w:val="000000"/>
          <w:lang w:val="es-ES" w:eastAsia="ar-SA"/>
        </w:rPr>
      </w:pPr>
    </w:p>
    <w:p w:rsidR="00491B66" w:rsidRPr="00FF7921" w:rsidRDefault="004D711B" w:rsidP="006F13A3">
      <w:pPr>
        <w:pStyle w:val="Prrafodelista"/>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b/>
          <w:color w:val="000000"/>
          <w:lang w:val="es-ES" w:eastAsia="ar-SA"/>
        </w:rPr>
        <w:t>N</w:t>
      </w:r>
      <w:r w:rsidR="008B6330">
        <w:rPr>
          <w:rFonts w:ascii="Arial" w:eastAsia="Times New Roman" w:hAnsi="Arial" w:cs="Arial"/>
          <w:b/>
          <w:color w:val="000000"/>
          <w:lang w:val="es-ES" w:eastAsia="ar-SA"/>
        </w:rPr>
        <w:t>ota 5</w:t>
      </w:r>
      <w:r w:rsidR="00491B66" w:rsidRPr="00FF7921">
        <w:rPr>
          <w:rFonts w:ascii="Arial" w:eastAsia="Times New Roman" w:hAnsi="Arial" w:cs="Arial"/>
          <w:b/>
          <w:color w:val="000000"/>
          <w:lang w:val="es-ES" w:eastAsia="ar-SA"/>
        </w:rPr>
        <w:t>:</w:t>
      </w:r>
      <w:r w:rsidR="00491B66" w:rsidRPr="00FF7921">
        <w:rPr>
          <w:rFonts w:ascii="Arial" w:eastAsia="Times New Roman" w:hAnsi="Arial" w:cs="Arial"/>
          <w:color w:val="000000"/>
          <w:lang w:val="es-ES" w:eastAsia="ar-SA"/>
        </w:rPr>
        <w:t xml:space="preserve"> Para el redondeo podrá ser utilizado el software</w:t>
      </w:r>
      <w:r w:rsidR="008537DF" w:rsidRPr="00FF7921">
        <w:rPr>
          <w:rFonts w:ascii="Arial" w:eastAsia="Times New Roman" w:hAnsi="Arial" w:cs="Arial"/>
          <w:color w:val="000000"/>
          <w:lang w:val="es-ES" w:eastAsia="ar-SA"/>
        </w:rPr>
        <w:t xml:space="preserve"> </w:t>
      </w:r>
      <w:proofErr w:type="spellStart"/>
      <w:r w:rsidR="008537DF" w:rsidRPr="00FF7921">
        <w:rPr>
          <w:rFonts w:ascii="Arial" w:eastAsia="Times New Roman" w:hAnsi="Arial" w:cs="Arial"/>
          <w:color w:val="000000"/>
          <w:lang w:val="es-ES" w:eastAsia="ar-SA"/>
        </w:rPr>
        <w:t>Rounding</w:t>
      </w:r>
      <w:proofErr w:type="spellEnd"/>
      <w:r w:rsidR="008537DF" w:rsidRPr="00FF7921">
        <w:rPr>
          <w:rFonts w:ascii="Arial" w:eastAsia="Times New Roman" w:hAnsi="Arial" w:cs="Arial"/>
          <w:color w:val="000000"/>
          <w:lang w:val="es-ES" w:eastAsia="ar-SA"/>
        </w:rPr>
        <w:t xml:space="preserve"> </w:t>
      </w:r>
      <w:proofErr w:type="spellStart"/>
      <w:r w:rsidR="008537DF" w:rsidRPr="00FF7921">
        <w:rPr>
          <w:rFonts w:ascii="Arial" w:eastAsia="Times New Roman" w:hAnsi="Arial" w:cs="Arial"/>
          <w:color w:val="000000"/>
          <w:lang w:val="es-ES" w:eastAsia="ar-SA"/>
        </w:rPr>
        <w:t>programme</w:t>
      </w:r>
      <w:proofErr w:type="spellEnd"/>
      <w:r w:rsidR="008537DF" w:rsidRPr="00FF7921">
        <w:rPr>
          <w:rFonts w:ascii="Arial" w:eastAsia="Times New Roman" w:hAnsi="Arial" w:cs="Arial"/>
          <w:color w:val="000000"/>
          <w:lang w:val="es-ES" w:eastAsia="ar-SA"/>
        </w:rPr>
        <w:t>,</w:t>
      </w:r>
      <w:r w:rsidR="00491B66" w:rsidRPr="00FF7921">
        <w:rPr>
          <w:rFonts w:ascii="Arial" w:eastAsia="Times New Roman" w:hAnsi="Arial" w:cs="Arial"/>
          <w:color w:val="000000"/>
          <w:lang w:val="es-ES" w:eastAsia="ar-SA"/>
        </w:rPr>
        <w:t xml:space="preserve"> destinado para el efecto.</w:t>
      </w:r>
    </w:p>
    <w:p w:rsidR="008F1317" w:rsidRPr="00FF7921" w:rsidRDefault="008F1317" w:rsidP="006F13A3">
      <w:pPr>
        <w:pStyle w:val="Prrafodelista"/>
        <w:spacing w:after="0" w:line="240" w:lineRule="auto"/>
        <w:ind w:left="-426" w:right="-567"/>
        <w:jc w:val="both"/>
        <w:rPr>
          <w:rFonts w:ascii="Arial" w:eastAsia="Times New Roman" w:hAnsi="Arial" w:cs="Arial"/>
          <w:color w:val="000000"/>
          <w:lang w:val="es-ES" w:eastAsia="ar-SA"/>
        </w:rPr>
      </w:pPr>
    </w:p>
    <w:p w:rsidR="0074371B" w:rsidRPr="00FF7921" w:rsidRDefault="009A00FE" w:rsidP="006F13A3">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Verificar que las repeticiones se encuentren dentro del rango de tolerancia siguiendo el Capítulo 5, punto 5.8.1 de la Regla ISTA, de lo contrario repetir todo el ensayo.</w:t>
      </w:r>
    </w:p>
    <w:p w:rsidR="008F1317" w:rsidRPr="00FF7921" w:rsidRDefault="008F1317" w:rsidP="006F13A3">
      <w:pPr>
        <w:pStyle w:val="Prrafodelista"/>
        <w:spacing w:after="0" w:line="240" w:lineRule="auto"/>
        <w:ind w:left="-426" w:right="-567"/>
        <w:jc w:val="both"/>
        <w:rPr>
          <w:rFonts w:ascii="Arial" w:eastAsia="Times New Roman" w:hAnsi="Arial" w:cs="Arial"/>
          <w:color w:val="000000"/>
          <w:lang w:val="es-ES" w:eastAsia="ar-SA"/>
        </w:rPr>
      </w:pPr>
    </w:p>
    <w:p w:rsidR="00875A42" w:rsidRDefault="009A00FE" w:rsidP="006F13A3">
      <w:pPr>
        <w:spacing w:after="0" w:line="240" w:lineRule="auto"/>
        <w:ind w:left="-426" w:right="-567"/>
        <w:jc w:val="both"/>
        <w:rPr>
          <w:rFonts w:ascii="Arial" w:eastAsia="Times New Roman" w:hAnsi="Arial" w:cs="Arial"/>
          <w:color w:val="000000"/>
          <w:lang w:val="es-ES" w:eastAsia="ar-SA"/>
        </w:rPr>
      </w:pPr>
      <w:r w:rsidRPr="00FF7921">
        <w:rPr>
          <w:rFonts w:ascii="Arial" w:eastAsia="Times New Roman" w:hAnsi="Arial" w:cs="Arial"/>
          <w:color w:val="000000"/>
          <w:lang w:val="es-ES" w:eastAsia="ar-SA"/>
        </w:rPr>
        <w:t>Los cálculos auxiliares para llegar al resultado final deben ser registrados en el campo co</w:t>
      </w:r>
      <w:r w:rsidR="00F64A69" w:rsidRPr="00FF7921">
        <w:rPr>
          <w:rFonts w:ascii="Arial" w:eastAsia="Times New Roman" w:hAnsi="Arial" w:cs="Arial"/>
          <w:color w:val="000000"/>
          <w:lang w:val="es-ES" w:eastAsia="ar-SA"/>
        </w:rPr>
        <w:t>rrespondiente del</w:t>
      </w:r>
      <w:r w:rsidR="004D711B" w:rsidRPr="00FF7921">
        <w:rPr>
          <w:rFonts w:ascii="Arial" w:eastAsia="Times New Roman" w:hAnsi="Arial" w:cs="Arial"/>
          <w:color w:val="000000"/>
          <w:lang w:val="es-ES" w:eastAsia="ar-SA"/>
        </w:rPr>
        <w:t xml:space="preserve"> BI</w:t>
      </w:r>
      <w:r w:rsidR="004A4861" w:rsidRPr="00FF7921">
        <w:rPr>
          <w:rFonts w:ascii="Arial" w:eastAsia="Times New Roman" w:hAnsi="Arial" w:cs="Arial"/>
          <w:color w:val="000000"/>
          <w:lang w:val="es-ES" w:eastAsia="ar-SA"/>
        </w:rPr>
        <w:t>, una vez completado y firmado por el analista entregar</w:t>
      </w:r>
      <w:r w:rsidR="00A20C2C" w:rsidRPr="00FF7921">
        <w:rPr>
          <w:rFonts w:ascii="Arial" w:eastAsia="Times New Roman" w:hAnsi="Arial" w:cs="Arial"/>
          <w:color w:val="000000"/>
          <w:lang w:val="es-ES" w:eastAsia="ar-SA"/>
        </w:rPr>
        <w:t xml:space="preserve"> para la transcripción de los resultados</w:t>
      </w:r>
      <w:r w:rsidR="0097398E" w:rsidRPr="00FF7921">
        <w:rPr>
          <w:rFonts w:ascii="Arial" w:eastAsia="Times New Roman" w:hAnsi="Arial" w:cs="Arial"/>
          <w:color w:val="000000"/>
          <w:lang w:val="es-ES" w:eastAsia="ar-SA"/>
        </w:rPr>
        <w:t xml:space="preserve"> </w:t>
      </w:r>
      <w:r w:rsidR="00A20C2C" w:rsidRPr="00FF7921">
        <w:rPr>
          <w:rFonts w:ascii="Arial" w:eastAsia="Times New Roman" w:hAnsi="Arial" w:cs="Arial"/>
          <w:color w:val="000000"/>
          <w:lang w:val="es-ES" w:eastAsia="ar-SA"/>
        </w:rPr>
        <w:t xml:space="preserve">en el </w:t>
      </w:r>
      <w:r w:rsidR="0069609F" w:rsidRPr="00FF7921">
        <w:rPr>
          <w:rFonts w:ascii="Arial" w:eastAsia="Times New Roman" w:hAnsi="Arial" w:cs="Arial"/>
          <w:color w:val="000000"/>
          <w:lang w:val="es-ES" w:eastAsia="ar-SA"/>
        </w:rPr>
        <w:t>CAS</w:t>
      </w:r>
      <w:r w:rsidR="0097398E" w:rsidRPr="00FF7921">
        <w:rPr>
          <w:rFonts w:ascii="Arial" w:eastAsia="Times New Roman" w:hAnsi="Arial" w:cs="Arial"/>
          <w:color w:val="000000"/>
          <w:lang w:val="es-ES" w:eastAsia="ar-SA"/>
        </w:rPr>
        <w:t xml:space="preserve">. </w:t>
      </w:r>
    </w:p>
    <w:p w:rsidR="001E523C" w:rsidRDefault="001E523C" w:rsidP="006F13A3">
      <w:pPr>
        <w:spacing w:after="0" w:line="240" w:lineRule="auto"/>
        <w:ind w:left="-426" w:right="-567"/>
        <w:jc w:val="both"/>
        <w:rPr>
          <w:rFonts w:ascii="Arial" w:eastAsia="Times New Roman" w:hAnsi="Arial" w:cs="Arial"/>
          <w:color w:val="000000"/>
          <w:lang w:val="es-ES" w:eastAsia="ar-SA"/>
        </w:rPr>
      </w:pPr>
    </w:p>
    <w:p w:rsidR="001E523C" w:rsidRDefault="001E523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E62F0C" w:rsidRDefault="00E62F0C" w:rsidP="006F13A3">
      <w:pPr>
        <w:spacing w:after="0" w:line="240" w:lineRule="auto"/>
        <w:ind w:left="-426" w:right="-567"/>
        <w:jc w:val="both"/>
        <w:rPr>
          <w:rFonts w:ascii="Arial" w:eastAsia="Times New Roman" w:hAnsi="Arial" w:cs="Arial"/>
          <w:color w:val="000000"/>
          <w:lang w:val="es-ES" w:eastAsia="ar-SA"/>
        </w:rPr>
      </w:pPr>
    </w:p>
    <w:p w:rsidR="001E523C" w:rsidRDefault="001E523C" w:rsidP="006F13A3">
      <w:pPr>
        <w:spacing w:after="0" w:line="240" w:lineRule="auto"/>
        <w:ind w:left="-426" w:right="-567"/>
        <w:jc w:val="both"/>
        <w:rPr>
          <w:rFonts w:ascii="Arial" w:eastAsia="Times New Roman" w:hAnsi="Arial" w:cs="Arial"/>
          <w:color w:val="000000"/>
          <w:lang w:val="es-ES" w:eastAsia="ar-SA"/>
        </w:rPr>
      </w:pPr>
    </w:p>
    <w:p w:rsidR="00B4360D" w:rsidRPr="001E523C" w:rsidRDefault="00272C2F" w:rsidP="001E523C">
      <w:pPr>
        <w:pStyle w:val="Prrafodelista"/>
        <w:numPr>
          <w:ilvl w:val="0"/>
          <w:numId w:val="1"/>
        </w:numPr>
        <w:tabs>
          <w:tab w:val="left" w:pos="1641"/>
        </w:tabs>
        <w:spacing w:line="240" w:lineRule="auto"/>
        <w:ind w:left="0" w:hanging="426"/>
        <w:rPr>
          <w:rFonts w:ascii="Arial" w:hAnsi="Arial" w:cs="Arial"/>
          <w:b/>
        </w:rPr>
      </w:pPr>
      <w:r w:rsidRPr="001E523C">
        <w:rPr>
          <w:rFonts w:ascii="Arial" w:hAnsi="Arial" w:cs="Arial"/>
          <w:b/>
        </w:rPr>
        <w:lastRenderedPageBreak/>
        <w:t>CONTROL DE CAMBIOS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92"/>
        <w:gridCol w:w="6638"/>
      </w:tblGrid>
      <w:tr w:rsidR="003E3A80" w:rsidRPr="00FF7921" w:rsidTr="008F1317">
        <w:tc>
          <w:tcPr>
            <w:tcW w:w="1368" w:type="dxa"/>
            <w:shd w:val="clear" w:color="auto" w:fill="auto"/>
            <w:vAlign w:val="center"/>
          </w:tcPr>
          <w:p w:rsidR="003E3A80" w:rsidRPr="00FF7921" w:rsidRDefault="003E3A80" w:rsidP="003E3A80">
            <w:pPr>
              <w:spacing w:line="240" w:lineRule="auto"/>
              <w:jc w:val="center"/>
              <w:rPr>
                <w:rFonts w:ascii="Arial" w:hAnsi="Arial" w:cs="Arial"/>
                <w:b/>
              </w:rPr>
            </w:pPr>
            <w:r w:rsidRPr="00FF7921">
              <w:rPr>
                <w:rFonts w:ascii="Arial" w:hAnsi="Arial" w:cs="Arial"/>
                <w:b/>
              </w:rPr>
              <w:t>Ítem</w:t>
            </w:r>
          </w:p>
        </w:tc>
        <w:tc>
          <w:tcPr>
            <w:tcW w:w="1492" w:type="dxa"/>
            <w:shd w:val="clear" w:color="auto" w:fill="auto"/>
            <w:vAlign w:val="center"/>
          </w:tcPr>
          <w:p w:rsidR="003E3A80" w:rsidRPr="00FF7921" w:rsidRDefault="003E3A80" w:rsidP="003E3A80">
            <w:pPr>
              <w:spacing w:line="240" w:lineRule="auto"/>
              <w:jc w:val="center"/>
              <w:rPr>
                <w:rFonts w:ascii="Arial" w:hAnsi="Arial" w:cs="Arial"/>
                <w:b/>
              </w:rPr>
            </w:pPr>
            <w:r w:rsidRPr="00FF7921">
              <w:rPr>
                <w:rFonts w:ascii="Arial" w:hAnsi="Arial" w:cs="Arial"/>
                <w:b/>
              </w:rPr>
              <w:t>Página</w:t>
            </w:r>
          </w:p>
        </w:tc>
        <w:tc>
          <w:tcPr>
            <w:tcW w:w="6638" w:type="dxa"/>
            <w:shd w:val="clear" w:color="auto" w:fill="auto"/>
            <w:vAlign w:val="center"/>
          </w:tcPr>
          <w:p w:rsidR="003E3A80" w:rsidRPr="00FF7921" w:rsidRDefault="003E3A80" w:rsidP="003E3A80">
            <w:pPr>
              <w:spacing w:line="240" w:lineRule="auto"/>
              <w:jc w:val="center"/>
              <w:rPr>
                <w:rFonts w:ascii="Arial" w:hAnsi="Arial" w:cs="Arial"/>
                <w:b/>
              </w:rPr>
            </w:pPr>
            <w:r w:rsidRPr="00FF7921">
              <w:rPr>
                <w:rFonts w:ascii="Arial" w:hAnsi="Arial" w:cs="Arial"/>
                <w:b/>
              </w:rPr>
              <w:t>Cambios</w:t>
            </w:r>
          </w:p>
        </w:tc>
      </w:tr>
      <w:tr w:rsidR="001E523C" w:rsidRPr="00FF7921" w:rsidTr="008B6330">
        <w:trPr>
          <w:trHeight w:val="287"/>
        </w:trPr>
        <w:tc>
          <w:tcPr>
            <w:tcW w:w="1368" w:type="dxa"/>
            <w:shd w:val="clear" w:color="auto" w:fill="auto"/>
            <w:vAlign w:val="center"/>
          </w:tcPr>
          <w:p w:rsidR="001E523C" w:rsidRDefault="001E523C" w:rsidP="008B6330">
            <w:pPr>
              <w:spacing w:after="0" w:line="360" w:lineRule="auto"/>
              <w:jc w:val="center"/>
              <w:rPr>
                <w:rFonts w:ascii="Arial" w:hAnsi="Arial" w:cs="Arial"/>
              </w:rPr>
            </w:pPr>
            <w:r>
              <w:rPr>
                <w:rFonts w:ascii="Arial" w:hAnsi="Arial" w:cs="Arial"/>
              </w:rPr>
              <w:t>3</w:t>
            </w:r>
          </w:p>
        </w:tc>
        <w:tc>
          <w:tcPr>
            <w:tcW w:w="1492" w:type="dxa"/>
            <w:shd w:val="clear" w:color="auto" w:fill="auto"/>
            <w:vAlign w:val="center"/>
          </w:tcPr>
          <w:p w:rsidR="001E523C" w:rsidRDefault="001E523C" w:rsidP="008B6330">
            <w:pPr>
              <w:spacing w:after="0" w:line="360" w:lineRule="auto"/>
              <w:jc w:val="center"/>
              <w:rPr>
                <w:rFonts w:ascii="Arial" w:hAnsi="Arial" w:cs="Arial"/>
              </w:rPr>
            </w:pPr>
            <w:r>
              <w:rPr>
                <w:rFonts w:ascii="Arial" w:hAnsi="Arial" w:cs="Arial"/>
              </w:rPr>
              <w:t>2</w:t>
            </w:r>
          </w:p>
        </w:tc>
        <w:tc>
          <w:tcPr>
            <w:tcW w:w="6638" w:type="dxa"/>
            <w:shd w:val="clear" w:color="auto" w:fill="auto"/>
            <w:vAlign w:val="center"/>
          </w:tcPr>
          <w:p w:rsidR="001E523C" w:rsidRPr="00AA1C92" w:rsidRDefault="001E523C" w:rsidP="008B6330">
            <w:pPr>
              <w:spacing w:after="0"/>
              <w:rPr>
                <w:rFonts w:ascii="Arial" w:hAnsi="Arial" w:cs="Arial"/>
              </w:rPr>
            </w:pPr>
            <w:r>
              <w:rPr>
                <w:rFonts w:ascii="Arial" w:hAnsi="Arial" w:cs="Arial"/>
              </w:rPr>
              <w:t>Se incorpora el ítem 3 Proceso/Sub proceso relacionado, cambia la numeración de los siguientes ítems.</w:t>
            </w:r>
          </w:p>
        </w:tc>
      </w:tr>
      <w:tr w:rsidR="00FF7921" w:rsidRPr="00FF7921" w:rsidTr="008B6330">
        <w:trPr>
          <w:trHeight w:val="287"/>
        </w:trPr>
        <w:tc>
          <w:tcPr>
            <w:tcW w:w="1368" w:type="dxa"/>
            <w:shd w:val="clear" w:color="auto" w:fill="auto"/>
            <w:vAlign w:val="center"/>
          </w:tcPr>
          <w:p w:rsidR="00FF7921" w:rsidRPr="00EE59B0" w:rsidRDefault="00E62F0C" w:rsidP="008B6330">
            <w:pPr>
              <w:spacing w:after="0" w:line="360" w:lineRule="auto"/>
              <w:jc w:val="center"/>
              <w:rPr>
                <w:rFonts w:ascii="Arial" w:hAnsi="Arial" w:cs="Arial"/>
              </w:rPr>
            </w:pPr>
            <w:r>
              <w:rPr>
                <w:rFonts w:ascii="Arial" w:hAnsi="Arial" w:cs="Arial"/>
              </w:rPr>
              <w:t>6</w:t>
            </w:r>
            <w:r w:rsidR="00AA1C92">
              <w:rPr>
                <w:rFonts w:ascii="Arial" w:hAnsi="Arial" w:cs="Arial"/>
              </w:rPr>
              <w:t>.3.1</w:t>
            </w:r>
          </w:p>
        </w:tc>
        <w:tc>
          <w:tcPr>
            <w:tcW w:w="1492" w:type="dxa"/>
            <w:shd w:val="clear" w:color="auto" w:fill="auto"/>
            <w:vAlign w:val="center"/>
          </w:tcPr>
          <w:p w:rsidR="00FF7921" w:rsidRPr="00EE59B0" w:rsidRDefault="00AA1C92" w:rsidP="008B6330">
            <w:pPr>
              <w:spacing w:after="0" w:line="360" w:lineRule="auto"/>
              <w:jc w:val="center"/>
              <w:rPr>
                <w:rFonts w:ascii="Arial" w:hAnsi="Arial" w:cs="Arial"/>
              </w:rPr>
            </w:pPr>
            <w:r>
              <w:rPr>
                <w:rFonts w:ascii="Arial" w:hAnsi="Arial" w:cs="Arial"/>
              </w:rPr>
              <w:t>4</w:t>
            </w:r>
          </w:p>
        </w:tc>
        <w:tc>
          <w:tcPr>
            <w:tcW w:w="6638" w:type="dxa"/>
            <w:shd w:val="clear" w:color="auto" w:fill="auto"/>
            <w:vAlign w:val="center"/>
          </w:tcPr>
          <w:p w:rsidR="00FF7921" w:rsidRPr="00AA1C92" w:rsidRDefault="00AA1C92" w:rsidP="008B6330">
            <w:pPr>
              <w:spacing w:after="0"/>
              <w:rPr>
                <w:rFonts w:ascii="Arial" w:hAnsi="Arial" w:cs="Arial"/>
              </w:rPr>
            </w:pPr>
            <w:r w:rsidRPr="00AA1C92">
              <w:rPr>
                <w:rFonts w:ascii="Arial" w:hAnsi="Arial" w:cs="Arial"/>
              </w:rPr>
              <w:t>Se incorpora la Nota 1</w:t>
            </w:r>
            <w:r w:rsidR="001E523C">
              <w:rPr>
                <w:rFonts w:ascii="Arial" w:hAnsi="Arial" w:cs="Arial"/>
              </w:rPr>
              <w:t>.</w:t>
            </w:r>
            <w:r w:rsidRPr="00AA1C92">
              <w:rPr>
                <w:rFonts w:ascii="Arial" w:hAnsi="Arial" w:cs="Arial"/>
              </w:rPr>
              <w:t xml:space="preserve"> </w:t>
            </w:r>
          </w:p>
        </w:tc>
      </w:tr>
      <w:tr w:rsidR="00AA1C92" w:rsidRPr="00FF7921" w:rsidTr="008B6330">
        <w:tc>
          <w:tcPr>
            <w:tcW w:w="1368" w:type="dxa"/>
            <w:shd w:val="clear" w:color="auto" w:fill="auto"/>
            <w:vAlign w:val="center"/>
          </w:tcPr>
          <w:p w:rsidR="00AA1C92" w:rsidRDefault="00E62F0C" w:rsidP="00AA1C92">
            <w:pPr>
              <w:spacing w:after="0" w:line="240" w:lineRule="auto"/>
              <w:jc w:val="center"/>
              <w:rPr>
                <w:rFonts w:ascii="Arial" w:hAnsi="Arial" w:cs="Arial"/>
              </w:rPr>
            </w:pPr>
            <w:r>
              <w:rPr>
                <w:rFonts w:ascii="Arial" w:hAnsi="Arial" w:cs="Arial"/>
              </w:rPr>
              <w:t>6</w:t>
            </w:r>
            <w:r w:rsidR="00AA1C92">
              <w:rPr>
                <w:rFonts w:ascii="Arial" w:hAnsi="Arial" w:cs="Arial"/>
              </w:rPr>
              <w:t>.3.2.3</w:t>
            </w:r>
          </w:p>
          <w:p w:rsidR="00AA1C92" w:rsidRDefault="00E62F0C" w:rsidP="00AA1C92">
            <w:pPr>
              <w:spacing w:after="0" w:line="240" w:lineRule="auto"/>
              <w:jc w:val="center"/>
              <w:rPr>
                <w:rFonts w:ascii="Arial" w:hAnsi="Arial" w:cs="Arial"/>
              </w:rPr>
            </w:pPr>
            <w:r>
              <w:rPr>
                <w:rFonts w:ascii="Arial" w:hAnsi="Arial" w:cs="Arial"/>
              </w:rPr>
              <w:t>6</w:t>
            </w:r>
            <w:r w:rsidR="00AA1C92">
              <w:rPr>
                <w:rFonts w:ascii="Arial" w:hAnsi="Arial" w:cs="Arial"/>
              </w:rPr>
              <w:t>.5</w:t>
            </w:r>
          </w:p>
          <w:p w:rsidR="00AA1C92" w:rsidRDefault="00E62F0C" w:rsidP="00AA1C92">
            <w:pPr>
              <w:spacing w:after="0" w:line="240" w:lineRule="auto"/>
              <w:jc w:val="center"/>
              <w:rPr>
                <w:rFonts w:ascii="Arial" w:hAnsi="Arial" w:cs="Arial"/>
              </w:rPr>
            </w:pPr>
            <w:r>
              <w:rPr>
                <w:rFonts w:ascii="Arial" w:hAnsi="Arial" w:cs="Arial"/>
              </w:rPr>
              <w:t>6</w:t>
            </w:r>
            <w:r w:rsidR="00AA1C92">
              <w:rPr>
                <w:rFonts w:ascii="Arial" w:hAnsi="Arial" w:cs="Arial"/>
              </w:rPr>
              <w:t>.5.1</w:t>
            </w:r>
          </w:p>
        </w:tc>
        <w:tc>
          <w:tcPr>
            <w:tcW w:w="1492" w:type="dxa"/>
            <w:shd w:val="clear" w:color="auto" w:fill="auto"/>
            <w:vAlign w:val="center"/>
          </w:tcPr>
          <w:p w:rsidR="00AA1C92" w:rsidRDefault="00AA1C92" w:rsidP="008B6330">
            <w:pPr>
              <w:spacing w:line="360" w:lineRule="auto"/>
              <w:jc w:val="center"/>
              <w:rPr>
                <w:rFonts w:ascii="Arial" w:hAnsi="Arial" w:cs="Arial"/>
              </w:rPr>
            </w:pPr>
            <w:r>
              <w:rPr>
                <w:rFonts w:ascii="Arial" w:hAnsi="Arial" w:cs="Arial"/>
              </w:rPr>
              <w:t>5-6</w:t>
            </w:r>
          </w:p>
        </w:tc>
        <w:tc>
          <w:tcPr>
            <w:tcW w:w="6638" w:type="dxa"/>
            <w:shd w:val="clear" w:color="auto" w:fill="auto"/>
            <w:vAlign w:val="center"/>
          </w:tcPr>
          <w:p w:rsidR="00AA1C92" w:rsidRPr="00AA1C92" w:rsidRDefault="00AA1C92" w:rsidP="008B6330">
            <w:pPr>
              <w:spacing w:after="0"/>
              <w:rPr>
                <w:rFonts w:ascii="Arial" w:hAnsi="Arial" w:cs="Arial"/>
              </w:rPr>
            </w:pPr>
            <w:r>
              <w:rPr>
                <w:rFonts w:ascii="Arial" w:hAnsi="Arial" w:cs="Arial"/>
              </w:rPr>
              <w:t>Se corrige las numeraciones de las notas Nota 7 por Nota 3; Nota 8 por Nota 4 y Nota 9 por Nota 5.</w:t>
            </w:r>
          </w:p>
        </w:tc>
      </w:tr>
    </w:tbl>
    <w:p w:rsidR="00272C2F" w:rsidRPr="006F13A3" w:rsidRDefault="00272C2F" w:rsidP="006F13A3">
      <w:pPr>
        <w:tabs>
          <w:tab w:val="left" w:pos="1641"/>
        </w:tabs>
        <w:spacing w:after="0" w:line="240" w:lineRule="auto"/>
        <w:rPr>
          <w:rFonts w:ascii="Arial" w:hAnsi="Arial" w:cs="Arial"/>
          <w:b/>
        </w:rPr>
      </w:pPr>
    </w:p>
    <w:p w:rsidR="00B4360D" w:rsidRPr="00FF7921" w:rsidRDefault="00B4360D" w:rsidP="001E523C">
      <w:pPr>
        <w:pStyle w:val="Prrafodelista"/>
        <w:numPr>
          <w:ilvl w:val="0"/>
          <w:numId w:val="1"/>
        </w:numPr>
        <w:tabs>
          <w:tab w:val="left" w:pos="1641"/>
        </w:tabs>
        <w:spacing w:line="240" w:lineRule="auto"/>
        <w:ind w:left="-142" w:hanging="284"/>
        <w:rPr>
          <w:rFonts w:ascii="Arial" w:hAnsi="Arial" w:cs="Arial"/>
          <w:b/>
        </w:rPr>
      </w:pPr>
      <w:r w:rsidRPr="00FF7921">
        <w:rPr>
          <w:rFonts w:ascii="Arial" w:hAnsi="Arial" w:cs="Arial"/>
          <w:b/>
        </w:rPr>
        <w:t>REFERENCIAS</w:t>
      </w:r>
    </w:p>
    <w:p w:rsidR="00B4360D" w:rsidRPr="00FF7921" w:rsidRDefault="00B4360D" w:rsidP="003E3A80">
      <w:pPr>
        <w:pStyle w:val="Prrafodelista"/>
        <w:spacing w:line="240" w:lineRule="auto"/>
        <w:rPr>
          <w:rFonts w:ascii="Arial" w:hAnsi="Arial" w:cs="Arial"/>
          <w:b/>
        </w:rPr>
      </w:pPr>
    </w:p>
    <w:p w:rsidR="00857F69" w:rsidRPr="00FF7921" w:rsidRDefault="00805825" w:rsidP="00E36CE3">
      <w:pPr>
        <w:pStyle w:val="Prrafodelista"/>
        <w:numPr>
          <w:ilvl w:val="1"/>
          <w:numId w:val="14"/>
        </w:numPr>
        <w:spacing w:line="240" w:lineRule="auto"/>
        <w:ind w:left="142" w:right="-567" w:hanging="568"/>
        <w:jc w:val="both"/>
        <w:rPr>
          <w:rFonts w:ascii="Arial" w:hAnsi="Arial" w:cs="Arial"/>
        </w:rPr>
      </w:pPr>
      <w:r w:rsidRPr="00FF7921">
        <w:rPr>
          <w:rFonts w:ascii="Arial" w:hAnsi="Arial" w:cs="Arial"/>
        </w:rPr>
        <w:t xml:space="preserve">Capítulo 5: Análisis de germinación, </w:t>
      </w:r>
      <w:r w:rsidR="00B4360D" w:rsidRPr="00FF7921">
        <w:rPr>
          <w:rFonts w:ascii="Arial" w:hAnsi="Arial" w:cs="Arial"/>
        </w:rPr>
        <w:t>Reglas ISTA vigente</w:t>
      </w:r>
      <w:r w:rsidRPr="00FF7921">
        <w:rPr>
          <w:rFonts w:ascii="Arial" w:hAnsi="Arial" w:cs="Arial"/>
        </w:rPr>
        <w:t>.</w:t>
      </w:r>
    </w:p>
    <w:p w:rsidR="00FF7921" w:rsidRDefault="00B4360D" w:rsidP="00E36CE3">
      <w:pPr>
        <w:pStyle w:val="Prrafodelista"/>
        <w:numPr>
          <w:ilvl w:val="1"/>
          <w:numId w:val="14"/>
        </w:numPr>
        <w:spacing w:line="240" w:lineRule="auto"/>
        <w:ind w:left="142" w:right="-567" w:hanging="568"/>
        <w:jc w:val="both"/>
        <w:rPr>
          <w:rFonts w:ascii="Arial" w:hAnsi="Arial" w:cs="Arial"/>
          <w:lang w:val="en-US"/>
        </w:rPr>
      </w:pPr>
      <w:r w:rsidRPr="00FF7921">
        <w:rPr>
          <w:rFonts w:ascii="Arial" w:hAnsi="Arial" w:cs="Arial"/>
          <w:lang w:val="en-US"/>
        </w:rPr>
        <w:t>Handbook on Seedling Evaluation de ISTA</w:t>
      </w:r>
      <w:r w:rsidR="00857F69" w:rsidRPr="00FF7921">
        <w:rPr>
          <w:rFonts w:ascii="Arial" w:hAnsi="Arial" w:cs="Arial"/>
          <w:lang w:val="en-US"/>
        </w:rPr>
        <w:t>.</w:t>
      </w:r>
    </w:p>
    <w:p w:rsidR="00FF7921" w:rsidRDefault="00B4360D" w:rsidP="00E36CE3">
      <w:pPr>
        <w:pStyle w:val="Prrafodelista"/>
        <w:numPr>
          <w:ilvl w:val="1"/>
          <w:numId w:val="14"/>
        </w:numPr>
        <w:spacing w:line="240" w:lineRule="auto"/>
        <w:ind w:left="142" w:right="-567" w:hanging="568"/>
        <w:jc w:val="both"/>
        <w:rPr>
          <w:rFonts w:ascii="Arial" w:hAnsi="Arial" w:cs="Arial"/>
          <w:lang w:val="en-US"/>
        </w:rPr>
      </w:pPr>
      <w:r w:rsidRPr="00FF7921">
        <w:rPr>
          <w:rFonts w:ascii="Arial" w:eastAsia="Times New Roman" w:hAnsi="Arial" w:cs="Arial"/>
          <w:color w:val="000000"/>
          <w:lang w:val="en-US" w:eastAsia="ar-SA"/>
        </w:rPr>
        <w:t xml:space="preserve">Software Rounding </w:t>
      </w:r>
      <w:proofErr w:type="spellStart"/>
      <w:r w:rsidRPr="00FF7921">
        <w:rPr>
          <w:rFonts w:ascii="Arial" w:eastAsia="Times New Roman" w:hAnsi="Arial" w:cs="Arial"/>
          <w:color w:val="000000"/>
          <w:lang w:val="en-US" w:eastAsia="ar-SA"/>
        </w:rPr>
        <w:t>programme</w:t>
      </w:r>
      <w:proofErr w:type="spellEnd"/>
      <w:r w:rsidRPr="00FF7921">
        <w:rPr>
          <w:rFonts w:ascii="Arial" w:eastAsia="Times New Roman" w:hAnsi="Arial" w:cs="Arial"/>
          <w:color w:val="000000"/>
          <w:lang w:val="en-US" w:eastAsia="ar-SA"/>
        </w:rPr>
        <w:t xml:space="preserve"> de ISTA</w:t>
      </w:r>
      <w:r w:rsidR="00857F69" w:rsidRPr="00FF7921">
        <w:rPr>
          <w:rFonts w:ascii="Arial" w:eastAsia="Times New Roman" w:hAnsi="Arial" w:cs="Arial"/>
          <w:color w:val="000000"/>
          <w:lang w:val="en-US" w:eastAsia="ar-SA"/>
        </w:rPr>
        <w:t>.</w:t>
      </w:r>
      <w:r w:rsidR="00FF7921" w:rsidRPr="00FF7921">
        <w:rPr>
          <w:rFonts w:ascii="Arial" w:hAnsi="Arial" w:cs="Arial"/>
          <w:lang w:val="en-US"/>
        </w:rPr>
        <w:t xml:space="preserve"> </w:t>
      </w:r>
    </w:p>
    <w:p w:rsidR="00615B54" w:rsidRPr="006F13A3" w:rsidRDefault="00FF7921" w:rsidP="00E36CE3">
      <w:pPr>
        <w:pStyle w:val="Prrafodelista"/>
        <w:numPr>
          <w:ilvl w:val="1"/>
          <w:numId w:val="14"/>
        </w:numPr>
        <w:spacing w:line="240" w:lineRule="auto"/>
        <w:ind w:left="142" w:right="-567" w:hanging="568"/>
        <w:jc w:val="both"/>
        <w:rPr>
          <w:rFonts w:ascii="Arial" w:hAnsi="Arial" w:cs="Arial"/>
          <w:lang w:val="es-ES"/>
        </w:rPr>
      </w:pPr>
      <w:r w:rsidRPr="00FF7921">
        <w:rPr>
          <w:rFonts w:ascii="Arial" w:hAnsi="Arial" w:cs="Arial"/>
        </w:rPr>
        <w:t>Resolución SENAVE N°230/2023 “Por la cual se actualiza el procedimiento para control de documentos, para la elaboración, verificación, aprobación y autorización de documentos relacionados al ámbito del sistema de gestión de calidad del Servicio Nacional de Calidad y Sanidad Vegetal y de Semillas y se abroga la Resolución SENAVE N°042/23 de fecha 30 de enero del 2023.</w:t>
      </w:r>
    </w:p>
    <w:p w:rsidR="006F13A3" w:rsidRPr="006F13A3" w:rsidRDefault="006F13A3" w:rsidP="006F13A3">
      <w:pPr>
        <w:pStyle w:val="Prrafodelista"/>
        <w:spacing w:line="240" w:lineRule="auto"/>
        <w:ind w:left="142" w:right="-567"/>
        <w:jc w:val="both"/>
        <w:rPr>
          <w:rFonts w:ascii="Arial" w:hAnsi="Arial" w:cs="Arial"/>
          <w:lang w:val="es-ES"/>
        </w:rPr>
      </w:pPr>
    </w:p>
    <w:p w:rsidR="00B351C7" w:rsidRPr="00FF7921" w:rsidRDefault="00FA461E" w:rsidP="001E523C">
      <w:pPr>
        <w:pStyle w:val="Prrafodelista"/>
        <w:numPr>
          <w:ilvl w:val="0"/>
          <w:numId w:val="1"/>
        </w:numPr>
        <w:tabs>
          <w:tab w:val="left" w:pos="1641"/>
        </w:tabs>
        <w:spacing w:line="240" w:lineRule="auto"/>
        <w:ind w:left="-142" w:hanging="284"/>
        <w:rPr>
          <w:rFonts w:ascii="Arial" w:hAnsi="Arial" w:cs="Arial"/>
          <w:b/>
        </w:rPr>
      </w:pPr>
      <w:r w:rsidRPr="00FF7921">
        <w:rPr>
          <w:rFonts w:ascii="Arial" w:hAnsi="Arial" w:cs="Arial"/>
          <w:b/>
        </w:rPr>
        <w:t>DOCUMENTOS</w:t>
      </w:r>
    </w:p>
    <w:p w:rsidR="00DF5866" w:rsidRPr="00FF7921" w:rsidRDefault="00DF5866" w:rsidP="003E3A80">
      <w:pPr>
        <w:pStyle w:val="Prrafodelista"/>
        <w:tabs>
          <w:tab w:val="left" w:pos="1641"/>
        </w:tabs>
        <w:spacing w:line="240" w:lineRule="auto"/>
        <w:rPr>
          <w:rFonts w:ascii="Arial" w:hAnsi="Arial" w:cs="Arial"/>
          <w:b/>
        </w:rPr>
      </w:pPr>
    </w:p>
    <w:tbl>
      <w:tblPr>
        <w:tblStyle w:val="Tablaconcuadrcula"/>
        <w:tblW w:w="10036" w:type="dxa"/>
        <w:tblInd w:w="-147" w:type="dxa"/>
        <w:tblLayout w:type="fixed"/>
        <w:tblLook w:val="04A0" w:firstRow="1" w:lastRow="0" w:firstColumn="1" w:lastColumn="0" w:noHBand="0" w:noVBand="1"/>
      </w:tblPr>
      <w:tblGrid>
        <w:gridCol w:w="2612"/>
        <w:gridCol w:w="1618"/>
        <w:gridCol w:w="1244"/>
        <w:gridCol w:w="1302"/>
        <w:gridCol w:w="1701"/>
        <w:gridCol w:w="1559"/>
      </w:tblGrid>
      <w:tr w:rsidR="00E64E76" w:rsidRPr="00FF7921" w:rsidTr="00E64E76">
        <w:tc>
          <w:tcPr>
            <w:tcW w:w="2612"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Nombre del Registro</w:t>
            </w:r>
          </w:p>
        </w:tc>
        <w:tc>
          <w:tcPr>
            <w:tcW w:w="1618"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Código</w:t>
            </w:r>
          </w:p>
        </w:tc>
        <w:tc>
          <w:tcPr>
            <w:tcW w:w="1244"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Área de archivo</w:t>
            </w:r>
          </w:p>
        </w:tc>
        <w:tc>
          <w:tcPr>
            <w:tcW w:w="1302"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Responsable</w:t>
            </w:r>
          </w:p>
        </w:tc>
        <w:tc>
          <w:tcPr>
            <w:tcW w:w="1701"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Tiempo de retención por dependencia</w:t>
            </w:r>
          </w:p>
        </w:tc>
        <w:tc>
          <w:tcPr>
            <w:tcW w:w="1559" w:type="dxa"/>
            <w:vAlign w:val="center"/>
          </w:tcPr>
          <w:p w:rsidR="00E64E76" w:rsidRPr="00FF7921" w:rsidRDefault="00E64E76" w:rsidP="00E64E76">
            <w:pPr>
              <w:pStyle w:val="Prrafodelista"/>
              <w:tabs>
                <w:tab w:val="left" w:pos="1641"/>
              </w:tabs>
              <w:ind w:left="0"/>
              <w:jc w:val="center"/>
              <w:rPr>
                <w:rFonts w:ascii="Arial" w:hAnsi="Arial" w:cs="Arial"/>
                <w:b/>
                <w:sz w:val="20"/>
                <w:szCs w:val="20"/>
              </w:rPr>
            </w:pPr>
            <w:r w:rsidRPr="00FF7921">
              <w:rPr>
                <w:rFonts w:ascii="Arial" w:hAnsi="Arial" w:cs="Arial"/>
                <w:b/>
                <w:sz w:val="20"/>
                <w:szCs w:val="20"/>
              </w:rPr>
              <w:t>Disposición final</w:t>
            </w:r>
          </w:p>
        </w:tc>
      </w:tr>
      <w:tr w:rsidR="00E64E76" w:rsidRPr="00FF7921" w:rsidTr="00E64E76">
        <w:tc>
          <w:tcPr>
            <w:tcW w:w="2612" w:type="dxa"/>
            <w:vAlign w:val="center"/>
          </w:tcPr>
          <w:p w:rsidR="00E64E76" w:rsidRPr="00FF7921" w:rsidRDefault="00E64E76" w:rsidP="00246E96">
            <w:pPr>
              <w:pStyle w:val="Prrafodelista"/>
              <w:tabs>
                <w:tab w:val="left" w:pos="1641"/>
              </w:tabs>
              <w:ind w:left="0"/>
              <w:rPr>
                <w:rFonts w:ascii="Arial" w:hAnsi="Arial" w:cs="Arial"/>
                <w:sz w:val="20"/>
                <w:szCs w:val="20"/>
              </w:rPr>
            </w:pPr>
            <w:r w:rsidRPr="00FF7921">
              <w:rPr>
                <w:rFonts w:ascii="Arial" w:hAnsi="Arial" w:cs="Arial"/>
                <w:sz w:val="20"/>
                <w:szCs w:val="20"/>
              </w:rPr>
              <w:t xml:space="preserve">Boletín interno de análisis de germinación. </w:t>
            </w:r>
          </w:p>
        </w:tc>
        <w:tc>
          <w:tcPr>
            <w:tcW w:w="1618" w:type="dxa"/>
            <w:vAlign w:val="center"/>
          </w:tcPr>
          <w:p w:rsidR="00E64E76" w:rsidRPr="00FF7921" w:rsidRDefault="00B46C2C" w:rsidP="00E64E76">
            <w:pPr>
              <w:pStyle w:val="Prrafodelista"/>
              <w:tabs>
                <w:tab w:val="left" w:pos="1641"/>
              </w:tabs>
              <w:ind w:left="0"/>
              <w:jc w:val="center"/>
              <w:rPr>
                <w:rFonts w:ascii="Arial" w:hAnsi="Arial" w:cs="Arial"/>
                <w:sz w:val="20"/>
                <w:szCs w:val="20"/>
              </w:rPr>
            </w:pPr>
            <w:r w:rsidRPr="00FF7921">
              <w:rPr>
                <w:rFonts w:ascii="Arial" w:hAnsi="Arial" w:cs="Arial"/>
                <w:sz w:val="20"/>
                <w:szCs w:val="20"/>
              </w:rPr>
              <w:t>FOR-DLSyCV-541</w:t>
            </w:r>
          </w:p>
        </w:tc>
        <w:tc>
          <w:tcPr>
            <w:tcW w:w="1244"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proofErr w:type="spellStart"/>
            <w:r w:rsidRPr="00FF7921">
              <w:rPr>
                <w:rFonts w:ascii="Arial" w:hAnsi="Arial" w:cs="Arial"/>
                <w:sz w:val="20"/>
                <w:szCs w:val="20"/>
              </w:rPr>
              <w:t>DLSyCV</w:t>
            </w:r>
            <w:proofErr w:type="spellEnd"/>
          </w:p>
        </w:tc>
        <w:tc>
          <w:tcPr>
            <w:tcW w:w="1302"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proofErr w:type="spellStart"/>
            <w:r w:rsidRPr="00FF7921">
              <w:rPr>
                <w:rFonts w:ascii="Arial" w:hAnsi="Arial" w:cs="Arial"/>
                <w:sz w:val="20"/>
                <w:szCs w:val="20"/>
              </w:rPr>
              <w:t>JDLSyCV</w:t>
            </w:r>
            <w:proofErr w:type="spellEnd"/>
          </w:p>
        </w:tc>
        <w:tc>
          <w:tcPr>
            <w:tcW w:w="1701"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r w:rsidRPr="00FF7921">
              <w:rPr>
                <w:rFonts w:ascii="Arial" w:hAnsi="Arial" w:cs="Arial"/>
                <w:sz w:val="20"/>
                <w:szCs w:val="20"/>
              </w:rPr>
              <w:t>5 años</w:t>
            </w:r>
          </w:p>
        </w:tc>
        <w:tc>
          <w:tcPr>
            <w:tcW w:w="1559"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r w:rsidRPr="00FF7921">
              <w:rPr>
                <w:rFonts w:ascii="Arial" w:hAnsi="Arial" w:cs="Arial"/>
                <w:sz w:val="20"/>
                <w:szCs w:val="20"/>
              </w:rPr>
              <w:t>Eliminación</w:t>
            </w:r>
          </w:p>
        </w:tc>
      </w:tr>
      <w:tr w:rsidR="00E64E76" w:rsidRPr="00FF7921" w:rsidTr="00E64E76">
        <w:tc>
          <w:tcPr>
            <w:tcW w:w="2612" w:type="dxa"/>
          </w:tcPr>
          <w:p w:rsidR="00E64E76" w:rsidRPr="00FF7921" w:rsidRDefault="00E64E76" w:rsidP="003E3A80">
            <w:pPr>
              <w:pStyle w:val="Prrafodelista"/>
              <w:tabs>
                <w:tab w:val="left" w:pos="1641"/>
              </w:tabs>
              <w:ind w:left="0"/>
              <w:jc w:val="both"/>
              <w:rPr>
                <w:rFonts w:ascii="Arial" w:hAnsi="Arial" w:cs="Arial"/>
                <w:sz w:val="20"/>
                <w:szCs w:val="20"/>
              </w:rPr>
            </w:pPr>
            <w:proofErr w:type="spellStart"/>
            <w:r w:rsidRPr="00FF7921">
              <w:rPr>
                <w:rFonts w:ascii="Arial" w:eastAsia="Times New Roman" w:hAnsi="Arial" w:cs="Arial"/>
                <w:color w:val="000000"/>
                <w:sz w:val="20"/>
                <w:szCs w:val="20"/>
                <w:lang w:val="pt-BR" w:eastAsia="ar-SA"/>
              </w:rPr>
              <w:t>Control</w:t>
            </w:r>
            <w:proofErr w:type="spellEnd"/>
            <w:r w:rsidRPr="00FF7921">
              <w:rPr>
                <w:rFonts w:ascii="Arial" w:eastAsia="Times New Roman" w:hAnsi="Arial" w:cs="Arial"/>
                <w:color w:val="000000"/>
                <w:sz w:val="20"/>
                <w:szCs w:val="20"/>
                <w:lang w:val="pt-BR" w:eastAsia="ar-SA"/>
              </w:rPr>
              <w:t xml:space="preserve"> de </w:t>
            </w:r>
            <w:proofErr w:type="spellStart"/>
            <w:r w:rsidRPr="00FF7921">
              <w:rPr>
                <w:rFonts w:ascii="Arial" w:eastAsia="Times New Roman" w:hAnsi="Arial" w:cs="Arial"/>
                <w:color w:val="000000"/>
                <w:sz w:val="20"/>
                <w:szCs w:val="20"/>
                <w:lang w:val="pt-BR" w:eastAsia="ar-SA"/>
              </w:rPr>
              <w:t>calidad</w:t>
            </w:r>
            <w:proofErr w:type="spellEnd"/>
            <w:r w:rsidRPr="00FF7921">
              <w:rPr>
                <w:rFonts w:ascii="Arial" w:eastAsia="Times New Roman" w:hAnsi="Arial" w:cs="Arial"/>
                <w:color w:val="000000"/>
                <w:sz w:val="20"/>
                <w:szCs w:val="20"/>
                <w:lang w:val="pt-BR" w:eastAsia="ar-SA"/>
              </w:rPr>
              <w:t xml:space="preserve"> de </w:t>
            </w:r>
            <w:proofErr w:type="spellStart"/>
            <w:r w:rsidRPr="00FF7921">
              <w:rPr>
                <w:rFonts w:ascii="Arial" w:eastAsia="Times New Roman" w:hAnsi="Arial" w:cs="Arial"/>
                <w:color w:val="000000"/>
                <w:sz w:val="20"/>
                <w:szCs w:val="20"/>
                <w:lang w:val="pt-BR" w:eastAsia="ar-SA"/>
              </w:rPr>
              <w:t>sustratos</w:t>
            </w:r>
            <w:proofErr w:type="spellEnd"/>
          </w:p>
        </w:tc>
        <w:tc>
          <w:tcPr>
            <w:tcW w:w="1618" w:type="dxa"/>
            <w:vAlign w:val="center"/>
          </w:tcPr>
          <w:p w:rsidR="00E64E76" w:rsidRPr="00FF7921" w:rsidRDefault="00627CD1" w:rsidP="00E64E76">
            <w:pPr>
              <w:pStyle w:val="Prrafodelista"/>
              <w:tabs>
                <w:tab w:val="left" w:pos="1641"/>
              </w:tabs>
              <w:ind w:left="0"/>
              <w:jc w:val="center"/>
              <w:rPr>
                <w:rFonts w:ascii="Arial" w:hAnsi="Arial" w:cs="Arial"/>
                <w:sz w:val="20"/>
                <w:szCs w:val="20"/>
              </w:rPr>
            </w:pPr>
            <w:r>
              <w:rPr>
                <w:rFonts w:ascii="Arial" w:eastAsia="Times New Roman" w:hAnsi="Arial" w:cs="Arial"/>
                <w:color w:val="000000"/>
                <w:sz w:val="20"/>
                <w:szCs w:val="20"/>
                <w:lang w:val="pt-BR" w:eastAsia="ar-SA"/>
              </w:rPr>
              <w:t>FOR-DLSyCV-548</w:t>
            </w:r>
          </w:p>
        </w:tc>
        <w:tc>
          <w:tcPr>
            <w:tcW w:w="1244"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proofErr w:type="spellStart"/>
            <w:r w:rsidRPr="00FF7921">
              <w:rPr>
                <w:rFonts w:ascii="Arial" w:hAnsi="Arial" w:cs="Arial"/>
                <w:sz w:val="20"/>
                <w:szCs w:val="20"/>
              </w:rPr>
              <w:t>DLSyCV</w:t>
            </w:r>
            <w:proofErr w:type="spellEnd"/>
          </w:p>
        </w:tc>
        <w:tc>
          <w:tcPr>
            <w:tcW w:w="1302"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proofErr w:type="spellStart"/>
            <w:r w:rsidRPr="00FF7921">
              <w:rPr>
                <w:rFonts w:ascii="Arial" w:hAnsi="Arial" w:cs="Arial"/>
                <w:sz w:val="20"/>
                <w:szCs w:val="20"/>
              </w:rPr>
              <w:t>JDLSyCV</w:t>
            </w:r>
            <w:proofErr w:type="spellEnd"/>
          </w:p>
        </w:tc>
        <w:tc>
          <w:tcPr>
            <w:tcW w:w="1701"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r w:rsidRPr="00FF7921">
              <w:rPr>
                <w:rFonts w:ascii="Arial" w:hAnsi="Arial" w:cs="Arial"/>
                <w:sz w:val="20"/>
                <w:szCs w:val="20"/>
              </w:rPr>
              <w:t>5 años</w:t>
            </w:r>
          </w:p>
        </w:tc>
        <w:tc>
          <w:tcPr>
            <w:tcW w:w="1559" w:type="dxa"/>
            <w:vAlign w:val="center"/>
          </w:tcPr>
          <w:p w:rsidR="00E64E76" w:rsidRPr="00FF7921" w:rsidRDefault="00E64E76" w:rsidP="00E64E76">
            <w:pPr>
              <w:pStyle w:val="Prrafodelista"/>
              <w:tabs>
                <w:tab w:val="left" w:pos="1641"/>
              </w:tabs>
              <w:ind w:left="0"/>
              <w:jc w:val="center"/>
              <w:rPr>
                <w:rFonts w:ascii="Arial" w:hAnsi="Arial" w:cs="Arial"/>
                <w:sz w:val="20"/>
                <w:szCs w:val="20"/>
              </w:rPr>
            </w:pPr>
            <w:r w:rsidRPr="00FF7921">
              <w:rPr>
                <w:rFonts w:ascii="Arial" w:hAnsi="Arial" w:cs="Arial"/>
                <w:sz w:val="20"/>
                <w:szCs w:val="20"/>
              </w:rPr>
              <w:t>Eliminación</w:t>
            </w:r>
          </w:p>
        </w:tc>
      </w:tr>
    </w:tbl>
    <w:p w:rsidR="00861D30" w:rsidRPr="00FF7921" w:rsidRDefault="00861D30" w:rsidP="00377A46">
      <w:pPr>
        <w:tabs>
          <w:tab w:val="left" w:pos="1641"/>
        </w:tabs>
        <w:spacing w:after="0" w:line="240" w:lineRule="auto"/>
        <w:rPr>
          <w:rFonts w:ascii="Arial" w:hAnsi="Arial" w:cs="Arial"/>
          <w:b/>
        </w:rPr>
      </w:pPr>
    </w:p>
    <w:p w:rsidR="00DF5866" w:rsidRPr="001E523C" w:rsidRDefault="00B351C7" w:rsidP="001E523C">
      <w:pPr>
        <w:pStyle w:val="Prrafodelista"/>
        <w:numPr>
          <w:ilvl w:val="0"/>
          <w:numId w:val="1"/>
        </w:numPr>
        <w:tabs>
          <w:tab w:val="left" w:pos="1641"/>
        </w:tabs>
        <w:spacing w:line="240" w:lineRule="auto"/>
        <w:ind w:left="0" w:hanging="426"/>
        <w:rPr>
          <w:rFonts w:ascii="Arial" w:hAnsi="Arial" w:cs="Arial"/>
          <w:b/>
        </w:rPr>
      </w:pPr>
      <w:r w:rsidRPr="001E523C">
        <w:rPr>
          <w:rFonts w:ascii="Arial" w:hAnsi="Arial" w:cs="Arial"/>
          <w:b/>
        </w:rPr>
        <w:t>ANEXO</w:t>
      </w:r>
      <w:r w:rsidR="00FA461E" w:rsidRPr="001E523C">
        <w:rPr>
          <w:rFonts w:ascii="Arial" w:hAnsi="Arial" w:cs="Arial"/>
          <w:b/>
        </w:rPr>
        <w:t>S</w:t>
      </w:r>
    </w:p>
    <w:p w:rsidR="00E64E76" w:rsidRPr="00FF7921" w:rsidRDefault="00E64E76" w:rsidP="00E64E76">
      <w:pPr>
        <w:pStyle w:val="Prrafodelista"/>
        <w:tabs>
          <w:tab w:val="left" w:pos="1641"/>
        </w:tabs>
        <w:spacing w:after="0" w:line="240" w:lineRule="auto"/>
        <w:ind w:left="-142"/>
        <w:rPr>
          <w:rFonts w:ascii="Arial" w:hAnsi="Arial" w:cs="Arial"/>
          <w:b/>
        </w:rPr>
      </w:pPr>
    </w:p>
    <w:p w:rsidR="00231BE7" w:rsidRPr="00FF7921" w:rsidRDefault="001E523C" w:rsidP="00904793">
      <w:pPr>
        <w:tabs>
          <w:tab w:val="left" w:pos="1641"/>
        </w:tabs>
        <w:spacing w:line="276" w:lineRule="auto"/>
        <w:ind w:hanging="426"/>
        <w:rPr>
          <w:rFonts w:ascii="Arial" w:hAnsi="Arial" w:cs="Arial"/>
        </w:rPr>
      </w:pPr>
      <w:r>
        <w:rPr>
          <w:rFonts w:ascii="Arial" w:hAnsi="Arial" w:cs="Arial"/>
          <w:b/>
        </w:rPr>
        <w:t>10</w:t>
      </w:r>
      <w:r w:rsidR="006D2A2E" w:rsidRPr="00FF7921">
        <w:rPr>
          <w:rFonts w:ascii="Arial" w:hAnsi="Arial" w:cs="Arial"/>
          <w:b/>
        </w:rPr>
        <w:t>.1</w:t>
      </w:r>
      <w:r w:rsidR="006D2A2E" w:rsidRPr="00FF7921">
        <w:rPr>
          <w:rFonts w:ascii="Arial" w:hAnsi="Arial" w:cs="Arial"/>
        </w:rPr>
        <w:t xml:space="preserve"> </w:t>
      </w:r>
      <w:r w:rsidR="00B01DCB" w:rsidRPr="00FF7921">
        <w:rPr>
          <w:rFonts w:ascii="Arial" w:hAnsi="Arial" w:cs="Arial"/>
        </w:rPr>
        <w:t>Flujograma del</w:t>
      </w:r>
      <w:r w:rsidR="00783A78" w:rsidRPr="00FF7921">
        <w:rPr>
          <w:rFonts w:ascii="Arial" w:hAnsi="Arial" w:cs="Arial"/>
        </w:rPr>
        <w:t xml:space="preserve"> proceso de análisis de germinación.</w:t>
      </w:r>
    </w:p>
    <w:p w:rsidR="00E64E76" w:rsidRPr="00FF7921" w:rsidRDefault="00E64E76" w:rsidP="00904793">
      <w:pPr>
        <w:tabs>
          <w:tab w:val="left" w:pos="1641"/>
        </w:tabs>
        <w:spacing w:line="276" w:lineRule="auto"/>
        <w:ind w:hanging="426"/>
        <w:rPr>
          <w:rFonts w:ascii="Arial" w:hAnsi="Arial" w:cs="Arial"/>
        </w:rPr>
      </w:pPr>
    </w:p>
    <w:p w:rsidR="00377A46" w:rsidRDefault="001964DA" w:rsidP="00377A46">
      <w:pPr>
        <w:tabs>
          <w:tab w:val="left" w:pos="1641"/>
        </w:tabs>
        <w:spacing w:line="276" w:lineRule="auto"/>
        <w:ind w:hanging="284"/>
        <w:rPr>
          <w:rFonts w:ascii="Arial" w:hAnsi="Arial" w:cs="Arial"/>
          <w:sz w:val="24"/>
          <w:szCs w:val="24"/>
        </w:rPr>
      </w:pPr>
      <w:r>
        <w:rPr>
          <w:rFonts w:ascii="Arial" w:hAnsi="Arial" w:cs="Arial"/>
          <w:noProof/>
          <w:sz w:val="24"/>
          <w:szCs w:val="24"/>
          <w:lang w:val="en-US"/>
        </w:rPr>
        <w:drawing>
          <wp:inline distT="0" distB="0" distL="0" distR="0" wp14:anchorId="556D9C8C" wp14:editId="691B942D">
            <wp:extent cx="6087110" cy="2933561"/>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920" cy="2950819"/>
                    </a:xfrm>
                    <a:prstGeom prst="rect">
                      <a:avLst/>
                    </a:prstGeom>
                    <a:noFill/>
                  </pic:spPr>
                </pic:pic>
              </a:graphicData>
            </a:graphic>
          </wp:inline>
        </w:drawing>
      </w:r>
    </w:p>
    <w:p w:rsidR="006F13A3" w:rsidRDefault="006F13A3" w:rsidP="00863253">
      <w:pPr>
        <w:tabs>
          <w:tab w:val="left" w:pos="1641"/>
        </w:tabs>
        <w:spacing w:line="276" w:lineRule="auto"/>
        <w:rPr>
          <w:rFonts w:ascii="Arial" w:hAnsi="Arial" w:cs="Arial"/>
          <w:sz w:val="24"/>
          <w:szCs w:val="24"/>
        </w:rPr>
      </w:pPr>
    </w:p>
    <w:p w:rsidR="006B72A7" w:rsidRPr="00FF7921" w:rsidRDefault="001E523C" w:rsidP="006B72A7">
      <w:pPr>
        <w:tabs>
          <w:tab w:val="left" w:pos="1641"/>
        </w:tabs>
        <w:spacing w:line="276" w:lineRule="auto"/>
        <w:ind w:hanging="426"/>
        <w:rPr>
          <w:rFonts w:ascii="Arial" w:hAnsi="Arial" w:cs="Arial"/>
        </w:rPr>
      </w:pPr>
      <w:r>
        <w:rPr>
          <w:rFonts w:ascii="Arial" w:hAnsi="Arial" w:cs="Arial"/>
          <w:b/>
        </w:rPr>
        <w:lastRenderedPageBreak/>
        <w:t>10</w:t>
      </w:r>
      <w:r w:rsidR="006B72A7" w:rsidRPr="00FF7921">
        <w:rPr>
          <w:rFonts w:ascii="Arial" w:hAnsi="Arial" w:cs="Arial"/>
          <w:b/>
        </w:rPr>
        <w:t>.2</w:t>
      </w:r>
      <w:r w:rsidR="006B72A7" w:rsidRPr="00FF7921">
        <w:rPr>
          <w:rFonts w:ascii="Arial" w:hAnsi="Arial" w:cs="Arial"/>
        </w:rPr>
        <w:t xml:space="preserve"> </w:t>
      </w:r>
      <w:r w:rsidR="006B72A7" w:rsidRPr="006F13A3">
        <w:rPr>
          <w:rFonts w:ascii="Arial" w:hAnsi="Arial" w:cs="Arial"/>
          <w:b/>
        </w:rPr>
        <w:t>Tabla de Anormalidades</w:t>
      </w:r>
    </w:p>
    <w:p w:rsidR="006B72A7" w:rsidRPr="00FF7921" w:rsidRDefault="006B72A7" w:rsidP="006B72A7">
      <w:pPr>
        <w:pStyle w:val="Encabezado"/>
        <w:ind w:left="-426"/>
        <w:jc w:val="both"/>
        <w:rPr>
          <w:rFonts w:ascii="Arial" w:hAnsi="Arial" w:cs="Arial"/>
        </w:rPr>
      </w:pPr>
      <w:r w:rsidRPr="00FF7921">
        <w:rPr>
          <w:rFonts w:ascii="Arial" w:hAnsi="Arial" w:cs="Arial"/>
        </w:rPr>
        <w:t>Resumen elaborado conforme al 5.2.8.1 Anormalidades de las plántulas, del Capítulo 5 Análisis de germinación, de las Reglas ISTA vigente.</w:t>
      </w:r>
    </w:p>
    <w:p w:rsidR="006B72A7" w:rsidRPr="006B72A7" w:rsidRDefault="006B72A7" w:rsidP="006B72A7">
      <w:pPr>
        <w:pStyle w:val="Encabezado"/>
        <w:jc w:val="both"/>
        <w:rPr>
          <w:rFonts w:ascii="Arial" w:hAnsi="Arial" w:cs="Arial"/>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94"/>
        <w:gridCol w:w="7144"/>
      </w:tblGrid>
      <w:tr w:rsidR="006B72A7" w:rsidRPr="000A2A57" w:rsidTr="006B72A7">
        <w:trPr>
          <w:trHeight w:val="289"/>
        </w:trPr>
        <w:tc>
          <w:tcPr>
            <w:tcW w:w="2496" w:type="dxa"/>
            <w:gridSpan w:val="2"/>
            <w:tcBorders>
              <w:bottom w:val="single" w:sz="4" w:space="0" w:color="000000"/>
            </w:tcBorders>
            <w:vAlign w:val="center"/>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Código de Anormalidades</w:t>
            </w:r>
          </w:p>
        </w:tc>
        <w:tc>
          <w:tcPr>
            <w:tcW w:w="7144" w:type="dxa"/>
            <w:tcBorders>
              <w:bottom w:val="single" w:sz="4" w:space="0" w:color="000000"/>
            </w:tcBorders>
            <w:vAlign w:val="center"/>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Descripción de la Anormalidad</w:t>
            </w:r>
          </w:p>
        </w:tc>
      </w:tr>
      <w:tr w:rsidR="006B72A7" w:rsidRPr="000A2A57" w:rsidTr="006B72A7">
        <w:trPr>
          <w:trHeight w:val="411"/>
        </w:trPr>
        <w:tc>
          <w:tcPr>
            <w:tcW w:w="9640" w:type="dxa"/>
            <w:gridSpan w:val="3"/>
            <w:shd w:val="clear" w:color="auto" w:fill="E7E6E6"/>
            <w:vAlign w:val="center"/>
          </w:tcPr>
          <w:p w:rsidR="006B72A7" w:rsidRPr="000A2A57" w:rsidRDefault="006B72A7" w:rsidP="00E36CE3">
            <w:pPr>
              <w:numPr>
                <w:ilvl w:val="0"/>
                <w:numId w:val="10"/>
              </w:numPr>
              <w:tabs>
                <w:tab w:val="left" w:pos="360"/>
              </w:tabs>
              <w:spacing w:after="0" w:line="240" w:lineRule="auto"/>
              <w:jc w:val="center"/>
              <w:rPr>
                <w:rFonts w:ascii="Arial" w:eastAsia="Times New Roman" w:hAnsi="Arial" w:cs="Arial"/>
                <w:b/>
                <w:bCs/>
                <w:sz w:val="20"/>
                <w:szCs w:val="20"/>
                <w:lang w:val="es-ES" w:eastAsia="es-ES"/>
              </w:rPr>
            </w:pPr>
            <w:r w:rsidRPr="000A2A57">
              <w:rPr>
                <w:rFonts w:ascii="Arial" w:eastAsia="Times New Roman" w:hAnsi="Arial" w:cs="Arial"/>
                <w:b/>
                <w:bCs/>
                <w:sz w:val="20"/>
                <w:szCs w:val="20"/>
                <w:lang w:val="es-ES" w:eastAsia="es-ES"/>
              </w:rPr>
              <w:t>ANORMALIDADES  GENERALES</w:t>
            </w:r>
          </w:p>
        </w:tc>
      </w:tr>
      <w:tr w:rsidR="006B72A7" w:rsidRPr="000A2A57" w:rsidTr="006B72A7">
        <w:tc>
          <w:tcPr>
            <w:tcW w:w="9640" w:type="dxa"/>
            <w:gridSpan w:val="3"/>
          </w:tcPr>
          <w:p w:rsidR="006B72A7" w:rsidRPr="000A2A57" w:rsidRDefault="006B72A7" w:rsidP="00E36CE3">
            <w:pPr>
              <w:numPr>
                <w:ilvl w:val="0"/>
                <w:numId w:val="11"/>
              </w:numPr>
              <w:tabs>
                <w:tab w:val="left" w:pos="360"/>
              </w:tabs>
              <w:spacing w:after="0" w:line="240" w:lineRule="auto"/>
              <w:ind w:hanging="720"/>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 La plántula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Deformada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Fracturada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Cotiledones emergiendo de la cubierta seminal antes que la raíz primaria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Compuesta por dos unidas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Persistencia del collar </w:t>
            </w:r>
            <w:proofErr w:type="spellStart"/>
            <w:r w:rsidRPr="000A2A57">
              <w:rPr>
                <w:rFonts w:ascii="Arial" w:eastAsia="Times New Roman" w:hAnsi="Arial" w:cs="Arial"/>
                <w:bCs/>
                <w:sz w:val="20"/>
                <w:szCs w:val="20"/>
                <w:lang w:val="es-ES" w:eastAsia="es-ES"/>
              </w:rPr>
              <w:t>endospérmico</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Amarilla o blanca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Ahilado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00/08</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Vitrea</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00/09</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Podrida como resultado de una infección primaria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00/10</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Síntomas de </w:t>
            </w:r>
            <w:proofErr w:type="spellStart"/>
            <w:r w:rsidRPr="000A2A57">
              <w:rPr>
                <w:rFonts w:ascii="Arial" w:eastAsia="Times New Roman" w:hAnsi="Arial" w:cs="Arial"/>
                <w:bCs/>
                <w:sz w:val="20"/>
                <w:szCs w:val="20"/>
                <w:lang w:val="es-ES" w:eastAsia="es-ES"/>
              </w:rPr>
              <w:t>fitotoxicidad</w:t>
            </w:r>
            <w:proofErr w:type="spellEnd"/>
            <w:r w:rsidRPr="000A2A57">
              <w:rPr>
                <w:rFonts w:ascii="Arial" w:eastAsia="Times New Roman" w:hAnsi="Arial" w:cs="Arial"/>
                <w:bCs/>
                <w:sz w:val="20"/>
                <w:szCs w:val="20"/>
                <w:lang w:val="es-ES" w:eastAsia="es-ES"/>
              </w:rPr>
              <w:t xml:space="preserve">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00/11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Desbalanceada </w:t>
            </w:r>
          </w:p>
        </w:tc>
      </w:tr>
      <w:tr w:rsidR="006B72A7" w:rsidRPr="000A2A57" w:rsidTr="006B72A7">
        <w:tc>
          <w:tcPr>
            <w:tcW w:w="1702" w:type="dxa"/>
            <w:tcBorders>
              <w:bottom w:val="single" w:sz="4" w:space="0" w:color="000000"/>
            </w:tcBorders>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00/12</w:t>
            </w:r>
          </w:p>
        </w:tc>
        <w:tc>
          <w:tcPr>
            <w:tcW w:w="7938" w:type="dxa"/>
            <w:gridSpan w:val="2"/>
            <w:tcBorders>
              <w:bottom w:val="single" w:sz="4" w:space="0" w:color="000000"/>
            </w:tcBorders>
            <w:shd w:val="clear" w:color="auto" w:fill="auto"/>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En </w:t>
            </w:r>
            <w:proofErr w:type="spellStart"/>
            <w:r w:rsidRPr="000A2A57">
              <w:rPr>
                <w:rFonts w:ascii="Arial" w:eastAsia="Times New Roman" w:hAnsi="Arial" w:cs="Arial"/>
                <w:bCs/>
                <w:sz w:val="20"/>
                <w:szCs w:val="20"/>
                <w:lang w:val="es-ES" w:eastAsia="es-ES"/>
              </w:rPr>
              <w:t>Poaceae</w:t>
            </w:r>
            <w:proofErr w:type="spellEnd"/>
            <w:r w:rsidRPr="000A2A57">
              <w:rPr>
                <w:rFonts w:ascii="Arial" w:eastAsia="Times New Roman" w:hAnsi="Arial" w:cs="Arial"/>
                <w:bCs/>
                <w:sz w:val="20"/>
                <w:szCs w:val="20"/>
                <w:lang w:val="es-ES" w:eastAsia="es-ES"/>
              </w:rPr>
              <w:t xml:space="preserve">, tiene </w:t>
            </w:r>
            <w:proofErr w:type="spellStart"/>
            <w:r w:rsidRPr="000A2A57">
              <w:rPr>
                <w:rFonts w:ascii="Arial" w:eastAsia="Times New Roman" w:hAnsi="Arial" w:cs="Arial"/>
                <w:bCs/>
                <w:sz w:val="20"/>
                <w:szCs w:val="20"/>
                <w:lang w:val="es-ES" w:eastAsia="es-ES"/>
              </w:rPr>
              <w:t>endosperma</w:t>
            </w:r>
            <w:proofErr w:type="spellEnd"/>
            <w:r w:rsidRPr="000A2A57">
              <w:rPr>
                <w:rFonts w:ascii="Arial" w:eastAsia="Times New Roman" w:hAnsi="Arial" w:cs="Arial"/>
                <w:bCs/>
                <w:sz w:val="20"/>
                <w:szCs w:val="20"/>
                <w:lang w:val="es-ES" w:eastAsia="es-ES"/>
              </w:rPr>
              <w:t xml:space="preserve"> desprendido</w:t>
            </w:r>
          </w:p>
        </w:tc>
      </w:tr>
      <w:tr w:rsidR="006B72A7" w:rsidRPr="000A2A57" w:rsidTr="006B72A7">
        <w:trPr>
          <w:trHeight w:val="408"/>
        </w:trPr>
        <w:tc>
          <w:tcPr>
            <w:tcW w:w="9640" w:type="dxa"/>
            <w:gridSpan w:val="3"/>
            <w:shd w:val="clear" w:color="auto" w:fill="E7E6E6"/>
            <w:vAlign w:val="center"/>
          </w:tcPr>
          <w:p w:rsidR="006B72A7" w:rsidRPr="000A2A57" w:rsidRDefault="006B72A7" w:rsidP="0035438B">
            <w:pPr>
              <w:tabs>
                <w:tab w:val="left" w:pos="360"/>
              </w:tabs>
              <w:spacing w:after="0" w:line="240" w:lineRule="auto"/>
              <w:jc w:val="center"/>
              <w:rPr>
                <w:rFonts w:ascii="Arial" w:eastAsia="Times New Roman" w:hAnsi="Arial" w:cs="Arial"/>
                <w:b/>
                <w:bCs/>
                <w:sz w:val="20"/>
                <w:szCs w:val="20"/>
                <w:lang w:val="es-ES" w:eastAsia="es-ES"/>
              </w:rPr>
            </w:pPr>
            <w:r w:rsidRPr="000A2A57">
              <w:rPr>
                <w:rFonts w:ascii="Arial" w:eastAsia="Times New Roman" w:hAnsi="Arial" w:cs="Arial"/>
                <w:b/>
                <w:bCs/>
                <w:sz w:val="20"/>
                <w:szCs w:val="20"/>
                <w:lang w:val="es-ES" w:eastAsia="es-ES"/>
              </w:rPr>
              <w:t>1 ANORMALIDADES DEL SISTEMA RADICULAR</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  La raíz primaria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Atrofiada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Mazuda</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Raquítica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Agrietadamente</w:t>
            </w:r>
            <w:proofErr w:type="spellEnd"/>
            <w:r w:rsidRPr="000A2A57">
              <w:rPr>
                <w:rFonts w:ascii="Arial" w:eastAsia="Times New Roman" w:hAnsi="Arial" w:cs="Arial"/>
                <w:bCs/>
                <w:sz w:val="20"/>
                <w:szCs w:val="20"/>
                <w:lang w:val="es-ES" w:eastAsia="es-ES"/>
              </w:rPr>
              <w:t xml:space="preserve"> profundamente o rota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Hendida desde el extremo o con hendidura longitudinal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Atrapada por la cubierta seminal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11/08</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Muestra geotropismo negativo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11/09</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Tiene Constricción</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11/10</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Ahilada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11/11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Vitrea</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11/12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Podrida como resultado de una infección primaria</w:t>
            </w:r>
          </w:p>
        </w:tc>
      </w:tr>
      <w:tr w:rsidR="006B72A7" w:rsidRPr="000A2A57" w:rsidTr="006B72A7">
        <w:tc>
          <w:tcPr>
            <w:tcW w:w="9640" w:type="dxa"/>
            <w:gridSpan w:val="3"/>
          </w:tcPr>
          <w:p w:rsidR="006B72A7" w:rsidRPr="000A2A57" w:rsidRDefault="006B72A7" w:rsidP="0035438B">
            <w:p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t>Nota</w:t>
            </w:r>
            <w:r w:rsidRPr="000A2A57">
              <w:rPr>
                <w:rFonts w:ascii="Arial" w:eastAsia="Times New Roman" w:hAnsi="Arial" w:cs="Arial"/>
                <w:bCs/>
                <w:sz w:val="18"/>
                <w:szCs w:val="18"/>
                <w:lang w:val="es-ES" w:eastAsia="es-ES"/>
              </w:rPr>
              <w:t xml:space="preserve">: las raíces secundarias que muestran uno o más de los defectos anteriores son anormales y no pueden sustituir a una raíz primaria anormal en los casos donde la presencia de varias raíces secundarias (por ejemplo, </w:t>
            </w:r>
            <w:proofErr w:type="spellStart"/>
            <w:r w:rsidRPr="000A2A57">
              <w:rPr>
                <w:rFonts w:ascii="Arial" w:eastAsia="Times New Roman" w:hAnsi="Arial" w:cs="Arial"/>
                <w:bCs/>
                <w:sz w:val="18"/>
                <w:szCs w:val="18"/>
                <w:lang w:val="es-ES" w:eastAsia="es-ES"/>
              </w:rPr>
              <w:t>Cucumis</w:t>
            </w:r>
            <w:proofErr w:type="spellEnd"/>
            <w:r w:rsidRPr="000A2A57">
              <w:rPr>
                <w:rFonts w:ascii="Arial" w:eastAsia="Times New Roman" w:hAnsi="Arial" w:cs="Arial"/>
                <w:bCs/>
                <w:sz w:val="18"/>
                <w:szCs w:val="18"/>
                <w:lang w:val="es-ES" w:eastAsia="es-ES"/>
              </w:rPr>
              <w:t>) determina el valor de una plántula.</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  Las raíces seminales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Atrofiadas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Mazudas</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Raquíticas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Muestra geotropismo negativo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Vítrea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12/07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Podrida como resultado de una infección primaria</w:t>
            </w:r>
          </w:p>
        </w:tc>
      </w:tr>
      <w:tr w:rsidR="006B72A7" w:rsidRPr="000A2A57" w:rsidTr="006B72A7">
        <w:tc>
          <w:tcPr>
            <w:tcW w:w="9640" w:type="dxa"/>
            <w:gridSpan w:val="3"/>
            <w:tcBorders>
              <w:bottom w:val="single" w:sz="4" w:space="0" w:color="000000"/>
            </w:tcBorders>
          </w:tcPr>
          <w:p w:rsidR="006B72A7" w:rsidRPr="000A2A57" w:rsidRDefault="006B72A7" w:rsidP="0035438B">
            <w:p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t>Nota:</w:t>
            </w:r>
            <w:r w:rsidRPr="000A2A57">
              <w:rPr>
                <w:rFonts w:ascii="Arial" w:eastAsia="Times New Roman" w:hAnsi="Arial" w:cs="Arial"/>
                <w:bCs/>
                <w:sz w:val="18"/>
                <w:szCs w:val="18"/>
                <w:lang w:val="es-ES" w:eastAsia="es-ES"/>
              </w:rPr>
              <w:t xml:space="preserve"> Al menos una raíz seminal fuerte (ejemplo: </w:t>
            </w:r>
            <w:proofErr w:type="spellStart"/>
            <w:r w:rsidRPr="000A2A57">
              <w:rPr>
                <w:rFonts w:ascii="Arial" w:eastAsia="Times New Roman" w:hAnsi="Arial" w:cs="Arial"/>
                <w:bCs/>
                <w:i/>
                <w:sz w:val="18"/>
                <w:szCs w:val="18"/>
                <w:lang w:val="es-ES" w:eastAsia="es-ES"/>
              </w:rPr>
              <w:t>Triticum</w:t>
            </w:r>
            <w:proofErr w:type="spellEnd"/>
            <w:r w:rsidRPr="000A2A57">
              <w:rPr>
                <w:rFonts w:ascii="Arial" w:eastAsia="Times New Roman" w:hAnsi="Arial" w:cs="Arial"/>
                <w:bCs/>
                <w:sz w:val="18"/>
                <w:szCs w:val="18"/>
                <w:lang w:val="es-ES" w:eastAsia="es-ES"/>
              </w:rPr>
              <w:t xml:space="preserve">), o dos raíces seminales  fuertes (esto es, </w:t>
            </w:r>
            <w:proofErr w:type="spellStart"/>
            <w:r w:rsidRPr="000A2A57">
              <w:rPr>
                <w:rFonts w:ascii="Arial" w:eastAsia="Times New Roman" w:hAnsi="Arial" w:cs="Arial"/>
                <w:bCs/>
                <w:i/>
                <w:sz w:val="18"/>
                <w:szCs w:val="18"/>
                <w:lang w:val="es-ES" w:eastAsia="es-ES"/>
              </w:rPr>
              <w:t>Cyclamen</w:t>
            </w:r>
            <w:proofErr w:type="spellEnd"/>
            <w:r w:rsidRPr="000A2A57">
              <w:rPr>
                <w:rFonts w:ascii="Arial" w:eastAsia="Times New Roman" w:hAnsi="Arial" w:cs="Arial"/>
                <w:bCs/>
                <w:sz w:val="18"/>
                <w:szCs w:val="18"/>
                <w:lang w:val="es-ES" w:eastAsia="es-ES"/>
              </w:rPr>
              <w:t>) se requiere para en una plántula normal.</w:t>
            </w:r>
          </w:p>
        </w:tc>
      </w:tr>
      <w:tr w:rsidR="006B72A7" w:rsidRPr="000A2A57" w:rsidTr="006B72A7">
        <w:trPr>
          <w:trHeight w:val="383"/>
        </w:trPr>
        <w:tc>
          <w:tcPr>
            <w:tcW w:w="9640" w:type="dxa"/>
            <w:gridSpan w:val="3"/>
            <w:shd w:val="clear" w:color="auto" w:fill="E7E6E6"/>
            <w:vAlign w:val="center"/>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
                <w:bCs/>
                <w:sz w:val="20"/>
                <w:szCs w:val="20"/>
                <w:lang w:val="es-ES" w:eastAsia="es-ES"/>
              </w:rPr>
              <w:t>2 ANORMALIDADES DEL SISTEMA DEL BROTE</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21 </w:t>
            </w:r>
            <w:proofErr w:type="spellStart"/>
            <w:r w:rsidRPr="000A2A57">
              <w:rPr>
                <w:rFonts w:ascii="Arial" w:eastAsia="Times New Roman" w:hAnsi="Arial" w:cs="Arial"/>
                <w:bCs/>
                <w:sz w:val="20"/>
                <w:szCs w:val="20"/>
                <w:lang w:val="es-ES" w:eastAsia="es-ES"/>
              </w:rPr>
              <w:t>Hipocotilo</w:t>
            </w:r>
            <w:proofErr w:type="spellEnd"/>
            <w:r w:rsidRPr="000A2A57">
              <w:rPr>
                <w:rFonts w:ascii="Arial" w:eastAsia="Times New Roman" w:hAnsi="Arial" w:cs="Arial"/>
                <w:bCs/>
                <w:sz w:val="20"/>
                <w:szCs w:val="20"/>
                <w:lang w:val="es-ES" w:eastAsia="es-ES"/>
              </w:rPr>
              <w:t xml:space="preserve">, </w:t>
            </w:r>
            <w:proofErr w:type="spellStart"/>
            <w:r w:rsidRPr="000A2A57">
              <w:rPr>
                <w:rFonts w:ascii="Arial" w:eastAsia="Times New Roman" w:hAnsi="Arial" w:cs="Arial"/>
                <w:bCs/>
                <w:sz w:val="20"/>
                <w:szCs w:val="20"/>
                <w:lang w:val="es-ES" w:eastAsia="es-ES"/>
              </w:rPr>
              <w:t>epicotilo</w:t>
            </w:r>
            <w:proofErr w:type="spellEnd"/>
            <w:r w:rsidRPr="000A2A57">
              <w:rPr>
                <w:rFonts w:ascii="Arial" w:eastAsia="Times New Roman" w:hAnsi="Arial" w:cs="Arial"/>
                <w:bCs/>
                <w:sz w:val="20"/>
                <w:szCs w:val="20"/>
                <w:lang w:val="es-ES" w:eastAsia="es-ES"/>
              </w:rPr>
              <w:t xml:space="preserve"> o </w:t>
            </w:r>
            <w:proofErr w:type="spellStart"/>
            <w:r w:rsidRPr="000A2A57">
              <w:rPr>
                <w:rFonts w:ascii="Arial" w:eastAsia="Times New Roman" w:hAnsi="Arial" w:cs="Arial"/>
                <w:bCs/>
                <w:sz w:val="20"/>
                <w:szCs w:val="20"/>
                <w:lang w:val="es-ES" w:eastAsia="es-ES"/>
              </w:rPr>
              <w:t>mesocotilo</w:t>
            </w:r>
            <w:proofErr w:type="spellEnd"/>
            <w:r w:rsidRPr="000A2A57">
              <w:rPr>
                <w:rFonts w:ascii="Arial" w:eastAsia="Times New Roman" w:hAnsi="Arial" w:cs="Arial"/>
                <w:bCs/>
                <w:sz w:val="20"/>
                <w:szCs w:val="20"/>
                <w:lang w:val="es-ES" w:eastAsia="es-ES"/>
              </w:rPr>
              <w:t xml:space="preserve">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Corto y/o grueso (excepto en </w:t>
            </w:r>
            <w:proofErr w:type="spellStart"/>
            <w:r w:rsidRPr="000A2A57">
              <w:rPr>
                <w:rFonts w:ascii="Arial" w:eastAsia="Times New Roman" w:hAnsi="Arial" w:cs="Arial"/>
                <w:bCs/>
                <w:i/>
                <w:sz w:val="20"/>
                <w:szCs w:val="20"/>
                <w:lang w:val="es-ES" w:eastAsia="es-ES"/>
              </w:rPr>
              <w:t>Cyclamen</w:t>
            </w:r>
            <w:proofErr w:type="spellEnd"/>
            <w:r w:rsidRPr="000A2A57">
              <w:rPr>
                <w:rFonts w:ascii="Arial" w:eastAsia="Times New Roman" w:hAnsi="Arial" w:cs="Arial"/>
                <w:bCs/>
                <w:sz w:val="20"/>
                <w:szCs w:val="20"/>
                <w:lang w:val="es-ES" w:eastAsia="es-ES"/>
              </w:rPr>
              <w:t>)</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No forma un tubérculo (solo en </w:t>
            </w:r>
            <w:proofErr w:type="spellStart"/>
            <w:r w:rsidRPr="000A2A57">
              <w:rPr>
                <w:rFonts w:ascii="Arial" w:eastAsia="Times New Roman" w:hAnsi="Arial" w:cs="Arial"/>
                <w:bCs/>
                <w:i/>
                <w:sz w:val="20"/>
                <w:szCs w:val="20"/>
                <w:lang w:val="es-ES" w:eastAsia="es-ES"/>
              </w:rPr>
              <w:t>Cyclamen</w:t>
            </w:r>
            <w:proofErr w:type="spellEnd"/>
            <w:r w:rsidRPr="000A2A57">
              <w:rPr>
                <w:rFonts w:ascii="Arial" w:eastAsia="Times New Roman" w:hAnsi="Arial" w:cs="Arial"/>
                <w:bCs/>
                <w:sz w:val="20"/>
                <w:szCs w:val="20"/>
                <w:lang w:val="es-ES" w:eastAsia="es-ES"/>
              </w:rPr>
              <w:t>)</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Agrietado profundamente o roto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Con hendidura longitudinal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Curvado o formando un lazo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Formando un espiral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21/08</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Estrechamente retorcido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21/09</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Constricción</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lastRenderedPageBreak/>
              <w:t>21/10</w:t>
            </w:r>
          </w:p>
        </w:tc>
        <w:tc>
          <w:tcPr>
            <w:tcW w:w="7938" w:type="dxa"/>
            <w:gridSpan w:val="2"/>
          </w:tcPr>
          <w:p w:rsidR="006B72A7" w:rsidRPr="000A2A57" w:rsidRDefault="006B72A7" w:rsidP="0035438B">
            <w:pPr>
              <w:spacing w:after="0" w:line="240" w:lineRule="auto"/>
              <w:rPr>
                <w:rFonts w:ascii="Univers" w:eastAsia="Times New Roman" w:hAnsi="Univers" w:cs="Times New Roman"/>
                <w:bCs/>
                <w:sz w:val="20"/>
                <w:szCs w:val="20"/>
                <w:lang w:val="es-ES" w:eastAsia="es-ES"/>
              </w:rPr>
            </w:pPr>
            <w:r w:rsidRPr="000A2A57">
              <w:rPr>
                <w:rFonts w:ascii="Univers" w:eastAsia="Times New Roman" w:hAnsi="Univers" w:cs="Times New Roman"/>
                <w:bCs/>
                <w:sz w:val="20"/>
                <w:szCs w:val="20"/>
                <w:lang w:val="es-ES" w:eastAsia="es-ES"/>
              </w:rPr>
              <w:t>Ahilado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21/11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Vitreo</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21/12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Podrido como resultado de una infección primaria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21/13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Muestra fototropismo negativo</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22 La yema terminal y los tejidos que la rodean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22/01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Deformadas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22/02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Dañadas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22/03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22/04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Necróticas</w:t>
            </w:r>
          </w:p>
        </w:tc>
      </w:tr>
      <w:tr w:rsidR="006B72A7" w:rsidRPr="000A2A57" w:rsidTr="006B72A7">
        <w:tc>
          <w:tcPr>
            <w:tcW w:w="1702" w:type="dxa"/>
            <w:tcBorders>
              <w:bottom w:val="single" w:sz="4" w:space="0" w:color="000000"/>
            </w:tcBorders>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22/05</w:t>
            </w:r>
          </w:p>
        </w:tc>
        <w:tc>
          <w:tcPr>
            <w:tcW w:w="7938" w:type="dxa"/>
            <w:gridSpan w:val="2"/>
            <w:tcBorders>
              <w:bottom w:val="single" w:sz="4" w:space="0" w:color="000000"/>
            </w:tcBorders>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Podridos como resultado de una infección primaria </w:t>
            </w:r>
          </w:p>
        </w:tc>
      </w:tr>
      <w:tr w:rsidR="006B72A7" w:rsidRPr="000A2A57" w:rsidTr="006B72A7">
        <w:tc>
          <w:tcPr>
            <w:tcW w:w="9640" w:type="dxa"/>
            <w:gridSpan w:val="3"/>
            <w:tcBorders>
              <w:bottom w:val="single" w:sz="4" w:space="0" w:color="000000"/>
            </w:tcBorders>
          </w:tcPr>
          <w:p w:rsidR="006B72A7" w:rsidRPr="000A2A57" w:rsidRDefault="006B72A7" w:rsidP="0035438B">
            <w:p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t>Nota:</w:t>
            </w:r>
            <w:r w:rsidRPr="000A2A57">
              <w:rPr>
                <w:rFonts w:ascii="Arial" w:eastAsia="Times New Roman" w:hAnsi="Arial" w:cs="Arial"/>
                <w:bCs/>
                <w:sz w:val="18"/>
                <w:szCs w:val="18"/>
                <w:lang w:val="es-ES" w:eastAsia="es-ES"/>
              </w:rPr>
              <w:t xml:space="preserve"> si el brote principal no se desarrolla normalmente, la plántula se considera anormal independientemente de que se hayan desarrollado yemas axilares (por ejemplo: </w:t>
            </w:r>
            <w:proofErr w:type="spellStart"/>
            <w:r w:rsidRPr="000A2A57">
              <w:rPr>
                <w:rFonts w:ascii="Arial" w:eastAsia="Times New Roman" w:hAnsi="Arial" w:cs="Arial"/>
                <w:bCs/>
                <w:i/>
                <w:sz w:val="18"/>
                <w:szCs w:val="18"/>
                <w:lang w:val="es-ES" w:eastAsia="es-ES"/>
              </w:rPr>
              <w:t>Phaseolus</w:t>
            </w:r>
            <w:proofErr w:type="spellEnd"/>
            <w:r w:rsidRPr="000A2A57">
              <w:rPr>
                <w:rFonts w:ascii="Arial" w:eastAsia="Times New Roman" w:hAnsi="Arial" w:cs="Arial"/>
                <w:bCs/>
                <w:sz w:val="18"/>
                <w:szCs w:val="18"/>
                <w:lang w:val="es-ES" w:eastAsia="es-ES"/>
              </w:rPr>
              <w:t xml:space="preserve">) o brotes auxiliares (por ejemplo: </w:t>
            </w:r>
            <w:proofErr w:type="spellStart"/>
            <w:r w:rsidRPr="000A2A57">
              <w:rPr>
                <w:rFonts w:ascii="Arial" w:eastAsia="Times New Roman" w:hAnsi="Arial" w:cs="Arial"/>
                <w:bCs/>
                <w:i/>
                <w:sz w:val="18"/>
                <w:szCs w:val="18"/>
                <w:lang w:val="es-ES" w:eastAsia="es-ES"/>
              </w:rPr>
              <w:t>Pisum</w:t>
            </w:r>
            <w:proofErr w:type="spellEnd"/>
            <w:r w:rsidRPr="000A2A57">
              <w:rPr>
                <w:rFonts w:ascii="Arial" w:eastAsia="Times New Roman" w:hAnsi="Arial" w:cs="Arial"/>
                <w:bCs/>
                <w:sz w:val="18"/>
                <w:szCs w:val="18"/>
                <w:lang w:val="es-ES" w:eastAsia="es-ES"/>
              </w:rPr>
              <w:t>) surgiendo en las axilas de los cotiledones o de las hojas primarias.</w:t>
            </w:r>
          </w:p>
        </w:tc>
      </w:tr>
      <w:tr w:rsidR="006B72A7" w:rsidRPr="000A2A57" w:rsidTr="006B72A7">
        <w:trPr>
          <w:trHeight w:val="438"/>
        </w:trPr>
        <w:tc>
          <w:tcPr>
            <w:tcW w:w="9640" w:type="dxa"/>
            <w:gridSpan w:val="3"/>
            <w:shd w:val="clear" w:color="auto" w:fill="E7E6E6"/>
            <w:vAlign w:val="center"/>
          </w:tcPr>
          <w:p w:rsidR="006B72A7" w:rsidRPr="000A2A57" w:rsidRDefault="006B72A7" w:rsidP="0035438B">
            <w:pPr>
              <w:tabs>
                <w:tab w:val="left" w:pos="360"/>
              </w:tabs>
              <w:spacing w:after="0" w:line="240" w:lineRule="auto"/>
              <w:jc w:val="center"/>
              <w:rPr>
                <w:rFonts w:ascii="Arial" w:eastAsia="Times New Roman" w:hAnsi="Arial" w:cs="Arial"/>
                <w:b/>
                <w:bCs/>
                <w:sz w:val="20"/>
                <w:szCs w:val="20"/>
                <w:lang w:val="es-ES" w:eastAsia="es-ES"/>
              </w:rPr>
            </w:pPr>
            <w:r w:rsidRPr="000A2A57">
              <w:rPr>
                <w:rFonts w:ascii="Arial" w:eastAsia="Times New Roman" w:hAnsi="Arial" w:cs="Arial"/>
                <w:b/>
                <w:bCs/>
                <w:sz w:val="20"/>
                <w:szCs w:val="20"/>
                <w:lang w:val="es-ES" w:eastAsia="es-ES"/>
              </w:rPr>
              <w:t>3 ANORMALIDADES DE LOS COTILEDONES Y DE LAS HOJAS PRIMARIAS</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31 Los cotiledones (aplicar la regla del 50%, ver 5.2.6)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Hinchados u ondulados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Deformados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Rotos o con otro daño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Separados o ausentes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Descoloridos o necróticos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Vítreos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Podridos como resultado de una infección primaria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31/08</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Unidos en ambos lados </w:t>
            </w:r>
          </w:p>
        </w:tc>
      </w:tr>
      <w:tr w:rsidR="006B72A7" w:rsidRPr="000A2A57" w:rsidTr="006B72A7">
        <w:tc>
          <w:tcPr>
            <w:tcW w:w="9640" w:type="dxa"/>
            <w:gridSpan w:val="3"/>
          </w:tcPr>
          <w:p w:rsidR="006B72A7" w:rsidRPr="000A2A57" w:rsidRDefault="006B72A7" w:rsidP="0035438B">
            <w:p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t>Nota:</w:t>
            </w:r>
            <w:r w:rsidRPr="000A2A57">
              <w:rPr>
                <w:rFonts w:ascii="Arial" w:eastAsia="Times New Roman" w:hAnsi="Arial" w:cs="Arial"/>
                <w:bCs/>
                <w:sz w:val="18"/>
                <w:szCs w:val="18"/>
                <w:lang w:val="es-ES" w:eastAsia="es-ES"/>
              </w:rPr>
              <w:t xml:space="preserve"> los daños o podredumbres de los cotiledones en ambos puntos de unión de los cotiledones con el eje de la plántula o cerca de la yema terminal hacen a una plántula anormal, independientemente de la regla del 50%. La regla del 50% tampoco se aplica si un punto de unión de un cotiledón está necrótico o podrido y el otro cotiledón no está intacto. Tales plántulas también son consideradas anormales.</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32  En </w:t>
            </w:r>
            <w:proofErr w:type="spellStart"/>
            <w:r w:rsidRPr="000A2A57">
              <w:rPr>
                <w:rFonts w:ascii="Arial" w:eastAsia="Times New Roman" w:hAnsi="Arial" w:cs="Arial"/>
                <w:bCs/>
                <w:i/>
                <w:sz w:val="20"/>
                <w:szCs w:val="20"/>
                <w:lang w:val="es-ES" w:eastAsia="es-ES"/>
              </w:rPr>
              <w:t>Allium</w:t>
            </w:r>
            <w:proofErr w:type="spellEnd"/>
            <w:r w:rsidRPr="000A2A57">
              <w:rPr>
                <w:rFonts w:ascii="Arial" w:eastAsia="Times New Roman" w:hAnsi="Arial" w:cs="Arial"/>
                <w:bCs/>
                <w:sz w:val="20"/>
                <w:szCs w:val="20"/>
                <w:lang w:val="es-ES" w:eastAsia="es-ES"/>
              </w:rPr>
              <w:t xml:space="preserve"> </w:t>
            </w:r>
            <w:proofErr w:type="spellStart"/>
            <w:r w:rsidRPr="000A2A57">
              <w:rPr>
                <w:rFonts w:ascii="Arial" w:eastAsia="Times New Roman" w:hAnsi="Arial" w:cs="Arial"/>
                <w:bCs/>
                <w:sz w:val="20"/>
                <w:szCs w:val="20"/>
                <w:lang w:val="es-ES" w:eastAsia="es-ES"/>
              </w:rPr>
              <w:t>spp</w:t>
            </w:r>
            <w:proofErr w:type="spellEnd"/>
            <w:r w:rsidRPr="000A2A57">
              <w:rPr>
                <w:rFonts w:ascii="Arial" w:eastAsia="Times New Roman" w:hAnsi="Arial" w:cs="Arial"/>
                <w:bCs/>
                <w:sz w:val="20"/>
                <w:szCs w:val="20"/>
                <w:lang w:val="es-ES" w:eastAsia="es-ES"/>
              </w:rPr>
              <w:t>., el cotiledón:</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Corto y grueso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Curvado o formando un lazo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Forma un espiral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No muestra una “rodilla” definida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Constricción</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Ahilado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32/07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Podrido como resultado de una infección primaria</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33 Las hojas primarias (aplicar la regla del 50%, ver 5.2.6)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Deformadas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Dañadas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Descoloridas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Necróticas</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De forma normal pero de tamaño inferior a ¼ del tamaño normal (sólo en </w:t>
            </w:r>
            <w:proofErr w:type="spellStart"/>
            <w:r w:rsidRPr="000A2A57">
              <w:rPr>
                <w:rFonts w:ascii="Arial" w:eastAsia="Times New Roman" w:hAnsi="Arial" w:cs="Arial"/>
                <w:bCs/>
                <w:i/>
                <w:sz w:val="20"/>
                <w:szCs w:val="20"/>
                <w:lang w:val="es-ES" w:eastAsia="es-ES"/>
              </w:rPr>
              <w:t>Phaseolus</w:t>
            </w:r>
            <w:proofErr w:type="spellEnd"/>
            <w:r w:rsidRPr="000A2A57">
              <w:rPr>
                <w:rFonts w:ascii="Arial" w:eastAsia="Times New Roman" w:hAnsi="Arial" w:cs="Arial"/>
                <w:bCs/>
                <w:sz w:val="20"/>
                <w:szCs w:val="20"/>
                <w:lang w:val="es-ES" w:eastAsia="es-ES"/>
              </w:rPr>
              <w:t>).</w:t>
            </w:r>
          </w:p>
        </w:tc>
      </w:tr>
      <w:tr w:rsidR="006B72A7" w:rsidRPr="000A2A57" w:rsidTr="006B72A7">
        <w:tc>
          <w:tcPr>
            <w:tcW w:w="1702" w:type="dxa"/>
            <w:tcBorders>
              <w:bottom w:val="single" w:sz="4" w:space="0" w:color="000000"/>
            </w:tcBorders>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33/07</w:t>
            </w:r>
          </w:p>
        </w:tc>
        <w:tc>
          <w:tcPr>
            <w:tcW w:w="7938" w:type="dxa"/>
            <w:gridSpan w:val="2"/>
            <w:tcBorders>
              <w:bottom w:val="single" w:sz="4" w:space="0" w:color="000000"/>
            </w:tcBorders>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Podridas como resultado de una infección primaria. </w:t>
            </w:r>
          </w:p>
        </w:tc>
      </w:tr>
      <w:tr w:rsidR="006B72A7" w:rsidRPr="000A2A57" w:rsidTr="006B72A7">
        <w:trPr>
          <w:trHeight w:val="493"/>
        </w:trPr>
        <w:tc>
          <w:tcPr>
            <w:tcW w:w="9640" w:type="dxa"/>
            <w:gridSpan w:val="3"/>
            <w:shd w:val="clear" w:color="auto" w:fill="E7E6E6"/>
            <w:vAlign w:val="center"/>
          </w:tcPr>
          <w:p w:rsidR="006B72A7" w:rsidRPr="000A2A57" w:rsidRDefault="006B72A7" w:rsidP="0035438B">
            <w:pPr>
              <w:tabs>
                <w:tab w:val="left" w:pos="360"/>
              </w:tabs>
              <w:spacing w:after="0" w:line="240" w:lineRule="auto"/>
              <w:jc w:val="center"/>
              <w:rPr>
                <w:rFonts w:ascii="Arial" w:eastAsia="Times New Roman" w:hAnsi="Arial" w:cs="Arial"/>
                <w:b/>
                <w:bCs/>
                <w:sz w:val="20"/>
                <w:szCs w:val="20"/>
                <w:lang w:val="es-ES" w:eastAsia="es-ES"/>
              </w:rPr>
            </w:pPr>
            <w:r w:rsidRPr="000A2A57">
              <w:rPr>
                <w:rFonts w:ascii="Arial" w:eastAsia="Times New Roman" w:hAnsi="Arial" w:cs="Arial"/>
                <w:b/>
                <w:bCs/>
                <w:sz w:val="20"/>
                <w:szCs w:val="20"/>
                <w:lang w:val="es-ES" w:eastAsia="es-ES"/>
              </w:rPr>
              <w:t>4 ANORMALIDADES DEL COLEOPTILO Y DE LA HOJA PRIMARIA</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41 El </w:t>
            </w:r>
            <w:proofErr w:type="spellStart"/>
            <w:r w:rsidRPr="000A2A57">
              <w:rPr>
                <w:rFonts w:ascii="Arial" w:eastAsia="Times New Roman" w:hAnsi="Arial" w:cs="Arial"/>
                <w:bCs/>
                <w:sz w:val="20"/>
                <w:szCs w:val="20"/>
                <w:lang w:val="es-ES" w:eastAsia="es-ES"/>
              </w:rPr>
              <w:t>coleoptilo</w:t>
            </w:r>
            <w:proofErr w:type="spellEnd"/>
            <w:r w:rsidRPr="000A2A57">
              <w:rPr>
                <w:rFonts w:ascii="Arial" w:eastAsia="Times New Roman" w:hAnsi="Arial" w:cs="Arial"/>
                <w:bCs/>
                <w:sz w:val="20"/>
                <w:szCs w:val="20"/>
                <w:lang w:val="es-ES" w:eastAsia="es-ES"/>
              </w:rPr>
              <w:t xml:space="preserve">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proofErr w:type="spellStart"/>
            <w:r w:rsidRPr="000A2A57">
              <w:rPr>
                <w:rFonts w:ascii="Arial" w:eastAsia="Times New Roman" w:hAnsi="Arial" w:cs="Arial"/>
                <w:bCs/>
                <w:sz w:val="20"/>
                <w:szCs w:val="20"/>
                <w:lang w:val="es-ES" w:eastAsia="es-ES"/>
              </w:rPr>
              <w:t>Mazudo</w:t>
            </w:r>
            <w:proofErr w:type="spellEnd"/>
            <w:r w:rsidRPr="000A2A57">
              <w:rPr>
                <w:rFonts w:ascii="Arial" w:eastAsia="Times New Roman" w:hAnsi="Arial" w:cs="Arial"/>
                <w:bCs/>
                <w:sz w:val="20"/>
                <w:szCs w:val="20"/>
                <w:lang w:val="es-ES" w:eastAsia="es-ES"/>
              </w:rPr>
              <w:t xml:space="preserve"> o con otro tipo de deformación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Dañado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Con el extremo dañado o ausente</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Muy curvado o forma un lazo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Forma un espiral</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41/07</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Estrechamente retorcido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41/08</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Hendido más de 1/3 de su longitud desde el extremo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41/09</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Ahilado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41/10</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Podrido como resultado de una infección primaria</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41/11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Hendido en otro sitio que no es el extremo</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41/12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Atrapado bajo la </w:t>
            </w:r>
            <w:proofErr w:type="spellStart"/>
            <w:r w:rsidRPr="000A2A57">
              <w:rPr>
                <w:rFonts w:ascii="Arial" w:eastAsia="Times New Roman" w:hAnsi="Arial" w:cs="Arial"/>
                <w:bCs/>
                <w:sz w:val="20"/>
                <w:szCs w:val="20"/>
                <w:lang w:val="es-ES" w:eastAsia="es-ES"/>
              </w:rPr>
              <w:t>lemma</w:t>
            </w:r>
            <w:proofErr w:type="spellEnd"/>
            <w:r w:rsidRPr="000A2A57">
              <w:rPr>
                <w:rFonts w:ascii="Arial" w:eastAsia="Times New Roman" w:hAnsi="Arial" w:cs="Arial"/>
                <w:bCs/>
                <w:sz w:val="20"/>
                <w:szCs w:val="20"/>
                <w:lang w:val="es-ES" w:eastAsia="es-ES"/>
              </w:rPr>
              <w:t xml:space="preserve"> o la testa</w:t>
            </w:r>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t>Nota:</w:t>
            </w:r>
            <w:r w:rsidRPr="000A2A57">
              <w:rPr>
                <w:rFonts w:ascii="Arial" w:eastAsia="Times New Roman" w:hAnsi="Arial" w:cs="Arial"/>
                <w:bCs/>
                <w:sz w:val="18"/>
                <w:szCs w:val="18"/>
                <w:lang w:val="es-ES" w:eastAsia="es-ES"/>
              </w:rPr>
              <w:t xml:space="preserve"> una plántula con su </w:t>
            </w: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atrapado bajo el </w:t>
            </w:r>
            <w:proofErr w:type="spellStart"/>
            <w:r w:rsidRPr="000A2A57">
              <w:rPr>
                <w:rFonts w:ascii="Arial" w:eastAsia="Times New Roman" w:hAnsi="Arial" w:cs="Arial"/>
                <w:bCs/>
                <w:sz w:val="18"/>
                <w:szCs w:val="18"/>
                <w:lang w:val="es-ES" w:eastAsia="es-ES"/>
              </w:rPr>
              <w:t>lemma</w:t>
            </w:r>
            <w:proofErr w:type="spellEnd"/>
            <w:r w:rsidRPr="000A2A57">
              <w:rPr>
                <w:rFonts w:ascii="Arial" w:eastAsia="Times New Roman" w:hAnsi="Arial" w:cs="Arial"/>
                <w:bCs/>
                <w:sz w:val="18"/>
                <w:szCs w:val="18"/>
                <w:lang w:val="es-ES" w:eastAsia="es-ES"/>
              </w:rPr>
              <w:t xml:space="preserve"> o la cubierta seminal, se considera normal si su desarrollo también lo es. Si esta plántula crece atrofiada, debe evaluarse como anormal.</w:t>
            </w:r>
          </w:p>
        </w:tc>
      </w:tr>
      <w:tr w:rsidR="006B72A7" w:rsidRPr="000A2A57" w:rsidTr="006B72A7">
        <w:tc>
          <w:tcPr>
            <w:tcW w:w="9640" w:type="dxa"/>
            <w:gridSpan w:val="3"/>
          </w:tcPr>
          <w:p w:rsidR="006B72A7" w:rsidRPr="000A2A57" w:rsidRDefault="006B72A7" w:rsidP="0035438B">
            <w:p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
                <w:bCs/>
                <w:sz w:val="18"/>
                <w:szCs w:val="18"/>
                <w:lang w:val="es-ES" w:eastAsia="es-ES"/>
              </w:rPr>
              <w:lastRenderedPageBreak/>
              <w:t>Nota</w:t>
            </w:r>
            <w:r w:rsidRPr="000A2A57">
              <w:rPr>
                <w:rFonts w:ascii="Arial" w:eastAsia="Times New Roman" w:hAnsi="Arial" w:cs="Arial"/>
                <w:bCs/>
                <w:sz w:val="18"/>
                <w:szCs w:val="18"/>
                <w:lang w:val="es-ES" w:eastAsia="es-ES"/>
              </w:rPr>
              <w:t xml:space="preserve">: Solo para </w:t>
            </w:r>
            <w:r w:rsidRPr="000A2A57">
              <w:rPr>
                <w:rFonts w:ascii="Arial" w:eastAsia="Times New Roman" w:hAnsi="Arial" w:cs="Arial"/>
                <w:bCs/>
                <w:i/>
                <w:sz w:val="18"/>
                <w:szCs w:val="18"/>
                <w:lang w:val="es-ES" w:eastAsia="es-ES"/>
              </w:rPr>
              <w:t xml:space="preserve">Zea </w:t>
            </w:r>
            <w:proofErr w:type="spellStart"/>
            <w:r w:rsidRPr="000A2A57">
              <w:rPr>
                <w:rFonts w:ascii="Arial" w:eastAsia="Times New Roman" w:hAnsi="Arial" w:cs="Arial"/>
                <w:bCs/>
                <w:i/>
                <w:sz w:val="18"/>
                <w:szCs w:val="18"/>
                <w:lang w:val="es-ES" w:eastAsia="es-ES"/>
              </w:rPr>
              <w:t>mays</w:t>
            </w:r>
            <w:proofErr w:type="spellEnd"/>
            <w:r w:rsidRPr="000A2A57">
              <w:rPr>
                <w:rFonts w:ascii="Arial" w:eastAsia="Times New Roman" w:hAnsi="Arial" w:cs="Arial"/>
                <w:bCs/>
                <w:sz w:val="18"/>
                <w:szCs w:val="18"/>
                <w:lang w:val="es-ES" w:eastAsia="es-ES"/>
              </w:rPr>
              <w:t xml:space="preserve"> la plántula es anormal si el </w:t>
            </w: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tiene cualquiera de los siguientes defectos junto con un daño en la hoja primaria tal como se define en la Figura 5:1 del Capítulo 5 de la Regla ISTA:</w:t>
            </w:r>
          </w:p>
          <w:p w:rsidR="006B72A7" w:rsidRPr="000A2A57" w:rsidRDefault="006B72A7" w:rsidP="00E36CE3">
            <w:pPr>
              <w:numPr>
                <w:ilvl w:val="0"/>
                <w:numId w:val="10"/>
              </w:numPr>
              <w:tabs>
                <w:tab w:val="left" w:pos="360"/>
              </w:tabs>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Cs/>
                <w:sz w:val="18"/>
                <w:szCs w:val="18"/>
                <w:lang w:val="es-ES" w:eastAsia="es-ES"/>
              </w:rPr>
              <w:t>Si la hoja primaria ha emergido en el momento de la evaluación:</w:t>
            </w:r>
          </w:p>
          <w:p w:rsidR="006B72A7" w:rsidRPr="000A2A57" w:rsidRDefault="006B72A7" w:rsidP="00E36CE3">
            <w:pPr>
              <w:numPr>
                <w:ilvl w:val="0"/>
                <w:numId w:val="12"/>
              </w:numPr>
              <w:tabs>
                <w:tab w:val="left" w:pos="360"/>
              </w:tabs>
              <w:spacing w:after="0" w:line="240" w:lineRule="auto"/>
              <w:jc w:val="both"/>
              <w:rPr>
                <w:rFonts w:ascii="Arial" w:eastAsia="Times New Roman" w:hAnsi="Arial" w:cs="Arial"/>
                <w:bCs/>
                <w:sz w:val="18"/>
                <w:szCs w:val="18"/>
                <w:lang w:val="es-ES" w:eastAsia="es-ES"/>
              </w:rPr>
            </w:pP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hendido más de un tercio de su longitud desde el extremo</w:t>
            </w:r>
          </w:p>
          <w:p w:rsidR="006B72A7" w:rsidRPr="000A2A57" w:rsidRDefault="006B72A7" w:rsidP="00E36CE3">
            <w:pPr>
              <w:numPr>
                <w:ilvl w:val="0"/>
                <w:numId w:val="12"/>
              </w:numPr>
              <w:tabs>
                <w:tab w:val="left" w:pos="360"/>
              </w:tabs>
              <w:spacing w:after="0" w:line="240" w:lineRule="auto"/>
              <w:jc w:val="both"/>
              <w:rPr>
                <w:rFonts w:ascii="Arial" w:eastAsia="Times New Roman" w:hAnsi="Arial" w:cs="Arial"/>
                <w:bCs/>
                <w:sz w:val="18"/>
                <w:szCs w:val="18"/>
                <w:lang w:val="es-ES" w:eastAsia="es-ES"/>
              </w:rPr>
            </w:pP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fuertemente curvado</w:t>
            </w:r>
          </w:p>
          <w:p w:rsidR="006B72A7" w:rsidRPr="000A2A57" w:rsidRDefault="006B72A7" w:rsidP="00E36CE3">
            <w:pPr>
              <w:numPr>
                <w:ilvl w:val="0"/>
                <w:numId w:val="12"/>
              </w:numPr>
              <w:tabs>
                <w:tab w:val="left" w:pos="360"/>
              </w:tabs>
              <w:spacing w:after="0" w:line="240" w:lineRule="auto"/>
              <w:jc w:val="both"/>
              <w:rPr>
                <w:rFonts w:ascii="Arial" w:eastAsia="Times New Roman" w:hAnsi="Arial" w:cs="Arial"/>
                <w:bCs/>
                <w:sz w:val="18"/>
                <w:szCs w:val="18"/>
                <w:lang w:val="es-ES" w:eastAsia="es-ES"/>
              </w:rPr>
            </w:pP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con el extremo dañado o ausente</w:t>
            </w:r>
          </w:p>
          <w:p w:rsidR="006B72A7" w:rsidRPr="000A2A57" w:rsidRDefault="006B72A7" w:rsidP="00E36CE3">
            <w:pPr>
              <w:numPr>
                <w:ilvl w:val="0"/>
                <w:numId w:val="12"/>
              </w:numPr>
              <w:tabs>
                <w:tab w:val="left" w:pos="360"/>
              </w:tabs>
              <w:spacing w:after="0" w:line="240" w:lineRule="auto"/>
              <w:jc w:val="both"/>
              <w:rPr>
                <w:rFonts w:ascii="Arial" w:eastAsia="Times New Roman" w:hAnsi="Arial" w:cs="Arial"/>
                <w:bCs/>
                <w:sz w:val="18"/>
                <w:szCs w:val="18"/>
                <w:lang w:val="es-ES" w:eastAsia="es-ES"/>
              </w:rPr>
            </w:pP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hendido en cualquier lado debajo de su extremo</w:t>
            </w:r>
          </w:p>
          <w:p w:rsidR="006B72A7" w:rsidRPr="000A2A57" w:rsidRDefault="006B72A7" w:rsidP="00E36CE3">
            <w:pPr>
              <w:numPr>
                <w:ilvl w:val="0"/>
                <w:numId w:val="10"/>
              </w:numPr>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Cs/>
                <w:sz w:val="18"/>
                <w:szCs w:val="18"/>
                <w:lang w:val="es-ES" w:eastAsia="es-ES"/>
              </w:rPr>
              <w:t>Si la hoja primaria no ha emergido en el momento de la evaluación:</w:t>
            </w:r>
          </w:p>
          <w:p w:rsidR="006B72A7" w:rsidRPr="000A2A57" w:rsidRDefault="006B72A7" w:rsidP="00E36CE3">
            <w:pPr>
              <w:numPr>
                <w:ilvl w:val="0"/>
                <w:numId w:val="13"/>
              </w:numPr>
              <w:spacing w:after="0" w:line="240" w:lineRule="auto"/>
              <w:jc w:val="both"/>
              <w:rPr>
                <w:rFonts w:ascii="Arial" w:eastAsia="Times New Roman" w:hAnsi="Arial" w:cs="Arial"/>
                <w:bCs/>
                <w:sz w:val="18"/>
                <w:szCs w:val="18"/>
                <w:lang w:val="es-ES" w:eastAsia="es-ES"/>
              </w:rPr>
            </w:pPr>
            <w:r w:rsidRPr="000A2A57">
              <w:rPr>
                <w:rFonts w:ascii="Arial" w:eastAsia="Times New Roman" w:hAnsi="Arial" w:cs="Arial"/>
                <w:bCs/>
                <w:sz w:val="18"/>
                <w:szCs w:val="18"/>
                <w:lang w:val="es-ES" w:eastAsia="es-ES"/>
              </w:rPr>
              <w:t>Con el extremo dañado o ausente.</w:t>
            </w:r>
          </w:p>
          <w:p w:rsidR="006B72A7" w:rsidRPr="000A2A57" w:rsidRDefault="006B72A7" w:rsidP="00E36CE3">
            <w:pPr>
              <w:numPr>
                <w:ilvl w:val="0"/>
                <w:numId w:val="13"/>
              </w:numPr>
              <w:spacing w:after="0" w:line="240" w:lineRule="auto"/>
              <w:jc w:val="both"/>
              <w:rPr>
                <w:rFonts w:ascii="Arial" w:eastAsia="Times New Roman" w:hAnsi="Arial" w:cs="Arial"/>
                <w:bCs/>
                <w:sz w:val="18"/>
                <w:szCs w:val="18"/>
                <w:lang w:val="es-ES" w:eastAsia="es-ES"/>
              </w:rPr>
            </w:pPr>
            <w:proofErr w:type="spellStart"/>
            <w:r w:rsidRPr="000A2A57">
              <w:rPr>
                <w:rFonts w:ascii="Arial" w:eastAsia="Times New Roman" w:hAnsi="Arial" w:cs="Arial"/>
                <w:bCs/>
                <w:sz w:val="18"/>
                <w:szCs w:val="18"/>
                <w:lang w:val="es-ES" w:eastAsia="es-ES"/>
              </w:rPr>
              <w:t>Coleoptilo</w:t>
            </w:r>
            <w:proofErr w:type="spellEnd"/>
            <w:r w:rsidRPr="000A2A57">
              <w:rPr>
                <w:rFonts w:ascii="Arial" w:eastAsia="Times New Roman" w:hAnsi="Arial" w:cs="Arial"/>
                <w:bCs/>
                <w:sz w:val="18"/>
                <w:szCs w:val="18"/>
                <w:lang w:val="es-ES" w:eastAsia="es-ES"/>
              </w:rPr>
              <w:t xml:space="preserve"> hendido más de un tercio de su longitud desde el extremo.</w:t>
            </w:r>
          </w:p>
          <w:p w:rsidR="006B72A7" w:rsidRPr="000A2A57" w:rsidRDefault="006B72A7" w:rsidP="00E36CE3">
            <w:pPr>
              <w:numPr>
                <w:ilvl w:val="0"/>
                <w:numId w:val="13"/>
              </w:numPr>
              <w:spacing w:after="0" w:line="240" w:lineRule="auto"/>
              <w:jc w:val="both"/>
              <w:rPr>
                <w:rFonts w:ascii="Arial" w:eastAsia="Times New Roman" w:hAnsi="Arial" w:cs="Arial"/>
                <w:bCs/>
                <w:lang w:val="es-ES" w:eastAsia="es-ES"/>
              </w:rPr>
            </w:pPr>
            <w:r w:rsidRPr="000A2A57">
              <w:rPr>
                <w:rFonts w:ascii="Arial" w:eastAsia="Times New Roman" w:hAnsi="Arial" w:cs="Arial"/>
                <w:bCs/>
                <w:sz w:val="18"/>
                <w:szCs w:val="18"/>
                <w:lang w:val="es-ES" w:eastAsia="es-ES"/>
              </w:rPr>
              <w:t xml:space="preserve">hoja emergiendo por debajo del extremo del </w:t>
            </w:r>
            <w:proofErr w:type="spellStart"/>
            <w:r w:rsidRPr="000A2A57">
              <w:rPr>
                <w:rFonts w:ascii="Arial" w:eastAsia="Times New Roman" w:hAnsi="Arial" w:cs="Arial"/>
                <w:bCs/>
                <w:sz w:val="18"/>
                <w:szCs w:val="18"/>
                <w:lang w:val="es-ES" w:eastAsia="es-ES"/>
              </w:rPr>
              <w:t>coleoptilo</w:t>
            </w:r>
            <w:proofErr w:type="spellEnd"/>
          </w:p>
        </w:tc>
      </w:tr>
      <w:tr w:rsidR="006B72A7" w:rsidRPr="000A2A57" w:rsidTr="006B72A7">
        <w:tc>
          <w:tcPr>
            <w:tcW w:w="9640" w:type="dxa"/>
            <w:gridSpan w:val="3"/>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42 La hoja primaria </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42/01</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Extendida menos de la mitad de la longitud del </w:t>
            </w:r>
            <w:proofErr w:type="spellStart"/>
            <w:r w:rsidRPr="000A2A57">
              <w:rPr>
                <w:rFonts w:ascii="Arial" w:eastAsia="Times New Roman" w:hAnsi="Arial" w:cs="Arial"/>
                <w:bCs/>
                <w:sz w:val="20"/>
                <w:szCs w:val="20"/>
                <w:lang w:val="es-ES" w:eastAsia="es-ES"/>
              </w:rPr>
              <w:t>coleoptilo</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42/02</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Ausente</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42/03</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Fragmentada o con otro tipo de deformación</w:t>
            </w:r>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42/04</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 xml:space="preserve">Saliendo de la parte inferior del </w:t>
            </w:r>
            <w:proofErr w:type="spellStart"/>
            <w:r w:rsidRPr="000A2A57">
              <w:rPr>
                <w:rFonts w:ascii="Arial" w:eastAsia="Times New Roman" w:hAnsi="Arial" w:cs="Arial"/>
                <w:bCs/>
                <w:sz w:val="20"/>
                <w:szCs w:val="20"/>
                <w:lang w:val="es-ES" w:eastAsia="es-ES"/>
              </w:rPr>
              <w:t>coleoptilo</w:t>
            </w:r>
            <w:proofErr w:type="spellEnd"/>
          </w:p>
        </w:tc>
      </w:tr>
      <w:tr w:rsidR="006B72A7" w:rsidRPr="000A2A57" w:rsidTr="006B72A7">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42/05</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Amarilla o blanca (sin clorofila)</w:t>
            </w:r>
          </w:p>
        </w:tc>
      </w:tr>
      <w:tr w:rsidR="006B72A7" w:rsidRPr="000A2A57" w:rsidTr="006B72A7">
        <w:trPr>
          <w:trHeight w:val="323"/>
        </w:trPr>
        <w:tc>
          <w:tcPr>
            <w:tcW w:w="1702" w:type="dxa"/>
          </w:tcPr>
          <w:p w:rsidR="006B72A7" w:rsidRPr="000A2A57" w:rsidRDefault="006B72A7" w:rsidP="0035438B">
            <w:pPr>
              <w:tabs>
                <w:tab w:val="left" w:pos="360"/>
              </w:tabs>
              <w:spacing w:after="0" w:line="240" w:lineRule="auto"/>
              <w:jc w:val="center"/>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42/06</w:t>
            </w:r>
          </w:p>
        </w:tc>
        <w:tc>
          <w:tcPr>
            <w:tcW w:w="7938" w:type="dxa"/>
            <w:gridSpan w:val="2"/>
          </w:tcPr>
          <w:p w:rsidR="006B72A7" w:rsidRPr="000A2A57" w:rsidRDefault="006B72A7" w:rsidP="0035438B">
            <w:pPr>
              <w:tabs>
                <w:tab w:val="left" w:pos="360"/>
              </w:tabs>
              <w:spacing w:after="0" w:line="240" w:lineRule="auto"/>
              <w:rPr>
                <w:rFonts w:ascii="Arial" w:eastAsia="Times New Roman" w:hAnsi="Arial" w:cs="Arial"/>
                <w:bCs/>
                <w:sz w:val="20"/>
                <w:szCs w:val="20"/>
                <w:lang w:val="es-ES" w:eastAsia="es-ES"/>
              </w:rPr>
            </w:pPr>
            <w:r w:rsidRPr="000A2A57">
              <w:rPr>
                <w:rFonts w:ascii="Arial" w:eastAsia="Times New Roman" w:hAnsi="Arial" w:cs="Arial"/>
                <w:bCs/>
                <w:sz w:val="20"/>
                <w:szCs w:val="20"/>
                <w:lang w:val="es-ES" w:eastAsia="es-ES"/>
              </w:rPr>
              <w:t>Podrida como resultado de una infección primaria</w:t>
            </w:r>
          </w:p>
        </w:tc>
      </w:tr>
    </w:tbl>
    <w:p w:rsidR="006B72A7" w:rsidRPr="00863253" w:rsidRDefault="006B72A7" w:rsidP="00863253">
      <w:pPr>
        <w:tabs>
          <w:tab w:val="left" w:pos="1641"/>
        </w:tabs>
        <w:spacing w:line="276" w:lineRule="auto"/>
        <w:rPr>
          <w:rFonts w:ascii="Arial" w:hAnsi="Arial" w:cs="Arial"/>
          <w:sz w:val="24"/>
          <w:szCs w:val="24"/>
        </w:rPr>
      </w:pPr>
    </w:p>
    <w:sectPr w:rsidR="006B72A7" w:rsidRPr="00863253" w:rsidSect="006F13A3">
      <w:headerReference w:type="even" r:id="rId8"/>
      <w:headerReference w:type="default" r:id="rId9"/>
      <w:footerReference w:type="even" r:id="rId10"/>
      <w:footerReference w:type="default" r:id="rId11"/>
      <w:headerReference w:type="first" r:id="rId12"/>
      <w:footerReference w:type="first" r:id="rId13"/>
      <w:pgSz w:w="12240" w:h="18720" w:code="14"/>
      <w:pgMar w:top="1417" w:right="160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EF" w:rsidRDefault="00DA65EF" w:rsidP="00B351C7">
      <w:pPr>
        <w:spacing w:after="0" w:line="240" w:lineRule="auto"/>
      </w:pPr>
      <w:r>
        <w:separator/>
      </w:r>
    </w:p>
  </w:endnote>
  <w:endnote w:type="continuationSeparator" w:id="0">
    <w:p w:rsidR="00DA65EF" w:rsidRDefault="00DA65EF" w:rsidP="00B3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07" w:rsidRDefault="000D570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07" w:rsidRDefault="000D570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07" w:rsidRDefault="000D57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EF" w:rsidRDefault="00DA65EF" w:rsidP="00B351C7">
      <w:pPr>
        <w:spacing w:after="0" w:line="240" w:lineRule="auto"/>
      </w:pPr>
      <w:r>
        <w:separator/>
      </w:r>
    </w:p>
  </w:footnote>
  <w:footnote w:type="continuationSeparator" w:id="0">
    <w:p w:rsidR="00DA65EF" w:rsidRDefault="00DA65EF" w:rsidP="00B35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07" w:rsidRDefault="000D570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3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single" w:sz="4" w:space="0" w:color="auto"/>
      </w:tblBorders>
      <w:tblLayout w:type="fixed"/>
      <w:tblCellMar>
        <w:left w:w="0" w:type="dxa"/>
        <w:right w:w="0" w:type="dxa"/>
      </w:tblCellMar>
      <w:tblLook w:val="01E0" w:firstRow="1" w:lastRow="1" w:firstColumn="1" w:lastColumn="1" w:noHBand="0" w:noVBand="0"/>
    </w:tblPr>
    <w:tblGrid>
      <w:gridCol w:w="1696"/>
      <w:gridCol w:w="4516"/>
      <w:gridCol w:w="3227"/>
    </w:tblGrid>
    <w:tr w:rsidR="001976FC" w:rsidRPr="00995E6C" w:rsidTr="0035438B">
      <w:trPr>
        <w:trHeight w:val="1686"/>
        <w:jc w:val="center"/>
      </w:trPr>
      <w:tc>
        <w:tcPr>
          <w:tcW w:w="1696" w:type="dxa"/>
          <w:tcBorders>
            <w:top w:val="single" w:sz="4" w:space="0" w:color="auto"/>
            <w:left w:val="single" w:sz="4" w:space="0" w:color="auto"/>
            <w:bottom w:val="single" w:sz="4" w:space="0" w:color="auto"/>
          </w:tcBorders>
          <w:shd w:val="clear" w:color="auto" w:fill="auto"/>
        </w:tcPr>
        <w:p w:rsidR="001976FC" w:rsidRPr="00467E89" w:rsidRDefault="001976FC" w:rsidP="00DC38C2">
          <w:pPr>
            <w:widowControl w:val="0"/>
            <w:tabs>
              <w:tab w:val="center" w:pos="963"/>
            </w:tabs>
            <w:autoSpaceDE w:val="0"/>
            <w:autoSpaceDN w:val="0"/>
            <w:spacing w:after="0"/>
            <w:contextualSpacing/>
            <w:rPr>
              <w:rFonts w:ascii="Calibri" w:eastAsia="Calibri" w:hAnsi="Calibri"/>
            </w:rPr>
          </w:pPr>
          <w:r>
            <w:rPr>
              <w:rFonts w:ascii="Calibri" w:eastAsia="Calibri" w:hAnsi="Calibri"/>
              <w:noProof/>
              <w:lang w:val="en-US"/>
            </w:rPr>
            <w:drawing>
              <wp:anchor distT="0" distB="0" distL="114300" distR="114300" simplePos="0" relativeHeight="251661312" behindDoc="1" locked="0" layoutInCell="1" allowOverlap="0" wp14:anchorId="436D9F05" wp14:editId="5F7A4D38">
                <wp:simplePos x="0" y="0"/>
                <wp:positionH relativeFrom="column">
                  <wp:posOffset>162560</wp:posOffset>
                </wp:positionH>
                <wp:positionV relativeFrom="paragraph">
                  <wp:posOffset>144145</wp:posOffset>
                </wp:positionV>
                <wp:extent cx="758825" cy="676275"/>
                <wp:effectExtent l="0" t="0" r="3175"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6" w:type="dxa"/>
          <w:tcBorders>
            <w:top w:val="single" w:sz="4" w:space="0" w:color="auto"/>
            <w:bottom w:val="single" w:sz="4" w:space="0" w:color="auto"/>
          </w:tcBorders>
          <w:shd w:val="clear" w:color="auto" w:fill="auto"/>
          <w:vAlign w:val="center"/>
        </w:tcPr>
        <w:p w:rsidR="001976FC" w:rsidRPr="00467E89" w:rsidRDefault="001976FC" w:rsidP="00DC38C2">
          <w:pPr>
            <w:pStyle w:val="TableParagraph"/>
            <w:ind w:left="79"/>
            <w:jc w:val="center"/>
            <w:rPr>
              <w:b/>
              <w:sz w:val="24"/>
              <w:lang w:val="es-PY"/>
            </w:rPr>
          </w:pPr>
          <w:r>
            <w:rPr>
              <w:b/>
              <w:sz w:val="24"/>
              <w:lang w:val="es-PY"/>
            </w:rPr>
            <w:t>ANÁLISIS DE GERMINACIÓN</w:t>
          </w:r>
        </w:p>
      </w:tc>
      <w:tc>
        <w:tcPr>
          <w:tcW w:w="3227" w:type="dxa"/>
          <w:tcBorders>
            <w:top w:val="single" w:sz="4" w:space="0" w:color="auto"/>
            <w:bottom w:val="single" w:sz="4" w:space="0" w:color="auto"/>
            <w:right w:val="single" w:sz="4" w:space="0" w:color="auto"/>
          </w:tcBorders>
          <w:shd w:val="clear" w:color="auto" w:fill="auto"/>
          <w:vAlign w:val="center"/>
        </w:tcPr>
        <w:p w:rsidR="001976FC" w:rsidRPr="00467E89" w:rsidRDefault="001976FC" w:rsidP="00DC38C2">
          <w:pPr>
            <w:pStyle w:val="TableParagraph"/>
            <w:spacing w:line="270" w:lineRule="exact"/>
            <w:ind w:left="95"/>
            <w:rPr>
              <w:sz w:val="24"/>
              <w:lang w:val="es-PY"/>
            </w:rPr>
          </w:pPr>
          <w:r w:rsidRPr="00467E89">
            <w:rPr>
              <w:b/>
              <w:sz w:val="24"/>
              <w:lang w:val="es-PY"/>
            </w:rPr>
            <w:t xml:space="preserve">Código: </w:t>
          </w:r>
          <w:r>
            <w:rPr>
              <w:sz w:val="24"/>
              <w:lang w:val="es-PY"/>
            </w:rPr>
            <w:t>PRO-DLSyCV-510</w:t>
          </w:r>
        </w:p>
        <w:p w:rsidR="001976FC" w:rsidRDefault="001976FC" w:rsidP="00DC38C2">
          <w:pPr>
            <w:pStyle w:val="TableParagraph"/>
            <w:spacing w:before="2" w:line="275" w:lineRule="exact"/>
            <w:ind w:left="95"/>
            <w:rPr>
              <w:b/>
              <w:sz w:val="24"/>
              <w:lang w:val="es-PY"/>
            </w:rPr>
          </w:pPr>
          <w:r>
            <w:rPr>
              <w:b/>
              <w:sz w:val="24"/>
              <w:lang w:val="es-PY"/>
            </w:rPr>
            <w:t xml:space="preserve">Emisor: </w:t>
          </w:r>
          <w:r w:rsidRPr="00333622">
            <w:rPr>
              <w:sz w:val="24"/>
              <w:lang w:val="es-PY"/>
            </w:rPr>
            <w:t>D</w:t>
          </w:r>
          <w:r>
            <w:rPr>
              <w:sz w:val="24"/>
              <w:lang w:val="es-PY"/>
            </w:rPr>
            <w:t>GT-DL-</w:t>
          </w:r>
          <w:proofErr w:type="spellStart"/>
          <w:r w:rsidRPr="00333622">
            <w:rPr>
              <w:sz w:val="24"/>
              <w:lang w:val="es-PY"/>
            </w:rPr>
            <w:t>DLSyCV</w:t>
          </w:r>
          <w:proofErr w:type="spellEnd"/>
        </w:p>
        <w:p w:rsidR="001976FC" w:rsidRPr="00467E89" w:rsidRDefault="001976FC" w:rsidP="00DC38C2">
          <w:pPr>
            <w:pStyle w:val="TableParagraph"/>
            <w:spacing w:before="2" w:line="275" w:lineRule="exact"/>
            <w:ind w:left="95"/>
            <w:rPr>
              <w:sz w:val="24"/>
              <w:lang w:val="es-PY"/>
            </w:rPr>
          </w:pPr>
          <w:r w:rsidRPr="00467E89">
            <w:rPr>
              <w:b/>
              <w:sz w:val="24"/>
              <w:lang w:val="es-PY"/>
            </w:rPr>
            <w:t xml:space="preserve">Versión: </w:t>
          </w:r>
          <w:r>
            <w:rPr>
              <w:sz w:val="24"/>
              <w:lang w:val="es-PY"/>
            </w:rPr>
            <w:t>02</w:t>
          </w:r>
        </w:p>
        <w:p w:rsidR="001976FC" w:rsidRPr="00467E89" w:rsidRDefault="001976FC" w:rsidP="00DC38C2">
          <w:pPr>
            <w:pStyle w:val="TableParagraph"/>
            <w:spacing w:line="275" w:lineRule="exact"/>
            <w:ind w:left="95" w:right="-58"/>
            <w:rPr>
              <w:sz w:val="24"/>
              <w:lang w:val="es-PY"/>
            </w:rPr>
          </w:pPr>
          <w:r w:rsidRPr="00467E89">
            <w:rPr>
              <w:b/>
              <w:sz w:val="24"/>
              <w:lang w:val="es-PY"/>
            </w:rPr>
            <w:t>Vigente:</w:t>
          </w:r>
          <w:r w:rsidR="000D5707">
            <w:rPr>
              <w:spacing w:val="-11"/>
              <w:sz w:val="24"/>
              <w:lang w:val="es-PY"/>
            </w:rPr>
            <w:t xml:space="preserve">  02/ </w:t>
          </w:r>
          <w:bookmarkStart w:id="0" w:name="_GoBack"/>
          <w:bookmarkEnd w:id="0"/>
          <w:r w:rsidR="000D5707">
            <w:rPr>
              <w:spacing w:val="-11"/>
              <w:sz w:val="24"/>
              <w:lang w:val="es-PY"/>
            </w:rPr>
            <w:t xml:space="preserve">12 </w:t>
          </w:r>
          <w:r w:rsidR="00E62F0C">
            <w:rPr>
              <w:spacing w:val="-11"/>
              <w:sz w:val="24"/>
              <w:lang w:val="es-PY"/>
            </w:rPr>
            <w:t>/ 2024</w:t>
          </w:r>
        </w:p>
        <w:p w:rsidR="001976FC" w:rsidRPr="003F7224" w:rsidRDefault="001976FC" w:rsidP="00DC38C2">
          <w:pPr>
            <w:spacing w:after="0"/>
            <w:rPr>
              <w:rFonts w:ascii="Arial" w:hAnsi="Arial" w:cs="Arial"/>
              <w:lang w:val="es-ES"/>
            </w:rPr>
          </w:pPr>
          <w:r>
            <w:rPr>
              <w:rFonts w:ascii="Arial" w:hAnsi="Arial" w:cs="Arial"/>
              <w:b/>
              <w:sz w:val="24"/>
            </w:rPr>
            <w:t xml:space="preserve">  Página: </w:t>
          </w:r>
          <w:r w:rsidRPr="006D0642">
            <w:rPr>
              <w:rFonts w:ascii="Arial" w:hAnsi="Arial" w:cs="Arial"/>
              <w:sz w:val="24"/>
            </w:rPr>
            <w:t xml:space="preserve">  </w:t>
          </w:r>
          <w:sdt>
            <w:sdtPr>
              <w:rPr>
                <w:rFonts w:ascii="Arial" w:hAnsi="Arial" w:cs="Arial"/>
                <w:lang w:val="es-ES"/>
              </w:rPr>
              <w:id w:val="548723192"/>
              <w:docPartObj>
                <w:docPartGallery w:val="Page Numbers (Top of Page)"/>
                <w:docPartUnique/>
              </w:docPartObj>
            </w:sdtPr>
            <w:sdtEndPr/>
            <w:sdtContent>
              <w:r w:rsidRPr="006D0642">
                <w:rPr>
                  <w:rFonts w:ascii="Arial" w:hAnsi="Arial" w:cs="Arial"/>
                  <w:lang w:val="es-ES"/>
                </w:rPr>
                <w:t xml:space="preserve"> </w:t>
              </w:r>
              <w:r w:rsidRPr="006D0642">
                <w:rPr>
                  <w:rFonts w:ascii="Arial" w:hAnsi="Arial" w:cs="Arial"/>
                  <w:lang w:val="es-ES"/>
                </w:rPr>
                <w:fldChar w:fldCharType="begin"/>
              </w:r>
              <w:r w:rsidRPr="006D0642">
                <w:rPr>
                  <w:rFonts w:ascii="Arial" w:hAnsi="Arial" w:cs="Arial"/>
                  <w:lang w:val="es-ES"/>
                </w:rPr>
                <w:instrText xml:space="preserve"> PAGE </w:instrText>
              </w:r>
              <w:r w:rsidRPr="006D0642">
                <w:rPr>
                  <w:rFonts w:ascii="Arial" w:hAnsi="Arial" w:cs="Arial"/>
                  <w:lang w:val="es-ES"/>
                </w:rPr>
                <w:fldChar w:fldCharType="separate"/>
              </w:r>
              <w:r w:rsidR="000D5707">
                <w:rPr>
                  <w:rFonts w:ascii="Arial" w:hAnsi="Arial" w:cs="Arial"/>
                  <w:noProof/>
                  <w:lang w:val="es-ES"/>
                </w:rPr>
                <w:t>1</w:t>
              </w:r>
              <w:r w:rsidRPr="006D0642">
                <w:rPr>
                  <w:rFonts w:ascii="Arial" w:hAnsi="Arial" w:cs="Arial"/>
                  <w:lang w:val="es-ES"/>
                </w:rPr>
                <w:fldChar w:fldCharType="end"/>
              </w:r>
              <w:r w:rsidRPr="006D0642">
                <w:rPr>
                  <w:rFonts w:ascii="Arial" w:hAnsi="Arial" w:cs="Arial"/>
                  <w:lang w:val="es-ES"/>
                </w:rPr>
                <w:t xml:space="preserve"> de </w:t>
              </w:r>
              <w:r w:rsidRPr="006D0642">
                <w:rPr>
                  <w:rFonts w:ascii="Arial" w:hAnsi="Arial" w:cs="Arial"/>
                  <w:lang w:val="es-ES"/>
                </w:rPr>
                <w:fldChar w:fldCharType="begin"/>
              </w:r>
              <w:r w:rsidRPr="006D0642">
                <w:rPr>
                  <w:rFonts w:ascii="Arial" w:hAnsi="Arial" w:cs="Arial"/>
                  <w:lang w:val="es-ES"/>
                </w:rPr>
                <w:instrText xml:space="preserve"> NUMPAGES  </w:instrText>
              </w:r>
              <w:r w:rsidRPr="006D0642">
                <w:rPr>
                  <w:rFonts w:ascii="Arial" w:hAnsi="Arial" w:cs="Arial"/>
                  <w:lang w:val="es-ES"/>
                </w:rPr>
                <w:fldChar w:fldCharType="separate"/>
              </w:r>
              <w:r w:rsidR="000D5707">
                <w:rPr>
                  <w:rFonts w:ascii="Arial" w:hAnsi="Arial" w:cs="Arial"/>
                  <w:noProof/>
                  <w:lang w:val="es-ES"/>
                </w:rPr>
                <w:t>10</w:t>
              </w:r>
              <w:r w:rsidRPr="006D0642">
                <w:rPr>
                  <w:rFonts w:ascii="Arial" w:hAnsi="Arial" w:cs="Arial"/>
                  <w:lang w:val="es-ES"/>
                </w:rPr>
                <w:fldChar w:fldCharType="end"/>
              </w:r>
            </w:sdtContent>
          </w:sdt>
        </w:p>
      </w:tc>
    </w:tr>
  </w:tbl>
  <w:p w:rsidR="001976FC" w:rsidRDefault="001976F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07" w:rsidRDefault="000D570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7024116"/>
    <w:name w:val="WW8Num4"/>
    <w:lvl w:ilvl="0">
      <w:start w:val="1"/>
      <w:numFmt w:val="decimal"/>
      <w:lvlText w:val="%1."/>
      <w:lvlJc w:val="left"/>
      <w:pPr>
        <w:tabs>
          <w:tab w:val="num" w:pos="720"/>
        </w:tabs>
        <w:ind w:left="720" w:hanging="360"/>
      </w:pPr>
    </w:lvl>
    <w:lvl w:ilvl="1">
      <w:start w:val="1"/>
      <w:numFmt w:val="decimal"/>
      <w:lvlText w:val="%1.%2"/>
      <w:lvlJc w:val="left"/>
      <w:pPr>
        <w:tabs>
          <w:tab w:val="num" w:pos="502"/>
        </w:tabs>
        <w:ind w:left="502" w:hanging="360"/>
      </w:pPr>
      <w:rPr>
        <w:b/>
      </w:rPr>
    </w:lvl>
    <w:lvl w:ilvl="2">
      <w:start w:val="1"/>
      <w:numFmt w:val="decimal"/>
      <w:lvlText w:val="%1.%2.%3"/>
      <w:lvlJc w:val="left"/>
      <w:pPr>
        <w:tabs>
          <w:tab w:val="num" w:pos="1080"/>
        </w:tabs>
        <w:ind w:left="1080" w:hanging="720"/>
      </w:pPr>
      <w:rPr>
        <w:b/>
        <w:lang w:val="en-US"/>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118C4DC7"/>
    <w:multiLevelType w:val="hybridMultilevel"/>
    <w:tmpl w:val="8ED405F0"/>
    <w:lvl w:ilvl="0" w:tplc="F496C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3637F"/>
    <w:multiLevelType w:val="hybridMultilevel"/>
    <w:tmpl w:val="383CBAEE"/>
    <w:lvl w:ilvl="0" w:tplc="9FDA1B76">
      <w:start w:val="1"/>
      <w:numFmt w:val="lowerLetter"/>
      <w:lvlText w:val="%1-"/>
      <w:lvlJc w:val="left"/>
      <w:pPr>
        <w:ind w:left="360" w:hanging="360"/>
      </w:pPr>
      <w:rPr>
        <w:rFonts w:ascii="Arial" w:eastAsia="Times New Roman" w:hAnsi="Arial" w:cs="Arial"/>
      </w:rPr>
    </w:lvl>
    <w:lvl w:ilvl="1" w:tplc="63F8A674">
      <w:start w:val="1"/>
      <w:numFmt w:val="lowerLetter"/>
      <w:lvlText w:val="%2-"/>
      <w:lvlJc w:val="left"/>
      <w:pPr>
        <w:ind w:left="426" w:hanging="360"/>
      </w:pPr>
      <w:rPr>
        <w:rFonts w:ascii="Arial" w:eastAsia="Times New Roman" w:hAnsi="Arial" w:cs="Arial"/>
      </w:rPr>
    </w:lvl>
    <w:lvl w:ilvl="2" w:tplc="3C0A001B" w:tentative="1">
      <w:start w:val="1"/>
      <w:numFmt w:val="lowerRoman"/>
      <w:lvlText w:val="%3."/>
      <w:lvlJc w:val="right"/>
      <w:pPr>
        <w:ind w:left="1800" w:hanging="180"/>
      </w:pPr>
    </w:lvl>
    <w:lvl w:ilvl="3" w:tplc="CC54338C">
      <w:start w:val="1"/>
      <w:numFmt w:val="lowerLetter"/>
      <w:lvlText w:val="%4-"/>
      <w:lvlJc w:val="left"/>
      <w:pPr>
        <w:ind w:left="502" w:hanging="360"/>
      </w:pPr>
      <w:rPr>
        <w:rFonts w:ascii="Arial" w:eastAsia="Times New Roman" w:hAnsi="Arial" w:cs="Arial"/>
      </w:r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3" w15:restartNumberingAfterBreak="0">
    <w:nsid w:val="1C907769"/>
    <w:multiLevelType w:val="hybridMultilevel"/>
    <w:tmpl w:val="1BD06F7C"/>
    <w:lvl w:ilvl="0" w:tplc="C0C287F4">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4" w15:restartNumberingAfterBreak="0">
    <w:nsid w:val="31CA4D12"/>
    <w:multiLevelType w:val="hybridMultilevel"/>
    <w:tmpl w:val="AB545A4E"/>
    <w:lvl w:ilvl="0" w:tplc="BF34D5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A1ED4"/>
    <w:multiLevelType w:val="hybridMultilevel"/>
    <w:tmpl w:val="B960151E"/>
    <w:lvl w:ilvl="0" w:tplc="85A815B2">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6" w15:restartNumberingAfterBreak="0">
    <w:nsid w:val="360D5719"/>
    <w:multiLevelType w:val="hybridMultilevel"/>
    <w:tmpl w:val="14FC4750"/>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522F0A60"/>
    <w:multiLevelType w:val="hybridMultilevel"/>
    <w:tmpl w:val="DB386BCE"/>
    <w:lvl w:ilvl="0" w:tplc="2F460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D2995"/>
    <w:multiLevelType w:val="hybridMultilevel"/>
    <w:tmpl w:val="3B52145A"/>
    <w:lvl w:ilvl="0" w:tplc="B6F09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52394"/>
    <w:multiLevelType w:val="hybridMultilevel"/>
    <w:tmpl w:val="ED92BB8E"/>
    <w:lvl w:ilvl="0" w:tplc="B99AF1D8">
      <w:start w:val="1"/>
      <w:numFmt w:val="lowerLetter"/>
      <w:lvlText w:val="%1-"/>
      <w:lvlJc w:val="left"/>
      <w:pPr>
        <w:ind w:left="720" w:hanging="360"/>
      </w:pPr>
      <w:rPr>
        <w:rFonts w:ascii="Arial" w:eastAsia="Times New Roman" w:hAnsi="Arial" w:cs="Arial"/>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5FE80987"/>
    <w:multiLevelType w:val="multilevel"/>
    <w:tmpl w:val="70E68E6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8B94DCD"/>
    <w:multiLevelType w:val="hybridMultilevel"/>
    <w:tmpl w:val="DA1A9F0A"/>
    <w:lvl w:ilvl="0" w:tplc="4606E4DE">
      <w:numFmt w:val="decimalZero"/>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6C6E7FDD"/>
    <w:multiLevelType w:val="multilevel"/>
    <w:tmpl w:val="5060DD4A"/>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2160" w:hanging="108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D9707BB"/>
    <w:multiLevelType w:val="multilevel"/>
    <w:tmpl w:val="22EC04B2"/>
    <w:lvl w:ilvl="0">
      <w:start w:val="7"/>
      <w:numFmt w:val="decimal"/>
      <w:lvlText w:val="%1"/>
      <w:lvlJc w:val="left"/>
      <w:pPr>
        <w:ind w:left="360" w:hanging="360"/>
      </w:pPr>
      <w:rPr>
        <w:rFonts w:hint="default"/>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745C2F32"/>
    <w:multiLevelType w:val="hybridMultilevel"/>
    <w:tmpl w:val="D98A3F18"/>
    <w:lvl w:ilvl="0" w:tplc="40A09AB0">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749A00E1"/>
    <w:multiLevelType w:val="multilevel"/>
    <w:tmpl w:val="D1065D4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2"/>
  </w:num>
  <w:num w:numId="4">
    <w:abstractNumId w:val="12"/>
  </w:num>
  <w:num w:numId="5">
    <w:abstractNumId w:val="9"/>
  </w:num>
  <w:num w:numId="6">
    <w:abstractNumId w:val="4"/>
  </w:num>
  <w:num w:numId="7">
    <w:abstractNumId w:val="8"/>
  </w:num>
  <w:num w:numId="8">
    <w:abstractNumId w:val="7"/>
  </w:num>
  <w:num w:numId="9">
    <w:abstractNumId w:val="1"/>
  </w:num>
  <w:num w:numId="10">
    <w:abstractNumId w:val="14"/>
  </w:num>
  <w:num w:numId="11">
    <w:abstractNumId w:val="11"/>
  </w:num>
  <w:num w:numId="12">
    <w:abstractNumId w:val="3"/>
  </w:num>
  <w:num w:numId="13">
    <w:abstractNumId w:val="5"/>
  </w:num>
  <w:num w:numId="14">
    <w:abstractNumId w:val="13"/>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PY" w:vendorID="64" w:dllVersion="131078" w:nlCheck="1" w:checkStyle="0"/>
  <w:activeWritingStyle w:appName="MSWord" w:lang="es-UY"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C7"/>
    <w:rsid w:val="00000FD2"/>
    <w:rsid w:val="00007F7A"/>
    <w:rsid w:val="00017D00"/>
    <w:rsid w:val="00070E3A"/>
    <w:rsid w:val="00090172"/>
    <w:rsid w:val="000A79C1"/>
    <w:rsid w:val="000C2BA2"/>
    <w:rsid w:val="000D1D59"/>
    <w:rsid w:val="000D5707"/>
    <w:rsid w:val="000F0F6C"/>
    <w:rsid w:val="000F2293"/>
    <w:rsid w:val="000F3DC6"/>
    <w:rsid w:val="001351F9"/>
    <w:rsid w:val="00142DAB"/>
    <w:rsid w:val="00146FF2"/>
    <w:rsid w:val="0014726B"/>
    <w:rsid w:val="00181644"/>
    <w:rsid w:val="001964DA"/>
    <w:rsid w:val="00196B7F"/>
    <w:rsid w:val="001976FC"/>
    <w:rsid w:val="0019778F"/>
    <w:rsid w:val="001B5EB0"/>
    <w:rsid w:val="001B6159"/>
    <w:rsid w:val="001C73EB"/>
    <w:rsid w:val="001E523C"/>
    <w:rsid w:val="00207295"/>
    <w:rsid w:val="00215CDF"/>
    <w:rsid w:val="00226E97"/>
    <w:rsid w:val="00231BE7"/>
    <w:rsid w:val="00244D34"/>
    <w:rsid w:val="00246E96"/>
    <w:rsid w:val="002646BA"/>
    <w:rsid w:val="00272C2F"/>
    <w:rsid w:val="002A6648"/>
    <w:rsid w:val="002B336D"/>
    <w:rsid w:val="002D7631"/>
    <w:rsid w:val="002E6C5A"/>
    <w:rsid w:val="002F5BF4"/>
    <w:rsid w:val="00304710"/>
    <w:rsid w:val="003174CF"/>
    <w:rsid w:val="00322685"/>
    <w:rsid w:val="00325F55"/>
    <w:rsid w:val="00326D05"/>
    <w:rsid w:val="00330A3B"/>
    <w:rsid w:val="00332C3B"/>
    <w:rsid w:val="00344E62"/>
    <w:rsid w:val="00352838"/>
    <w:rsid w:val="0035438B"/>
    <w:rsid w:val="003738F0"/>
    <w:rsid w:val="00373B34"/>
    <w:rsid w:val="00377A46"/>
    <w:rsid w:val="00390035"/>
    <w:rsid w:val="003912B6"/>
    <w:rsid w:val="00397443"/>
    <w:rsid w:val="003A6CCA"/>
    <w:rsid w:val="003E29A4"/>
    <w:rsid w:val="003E3A80"/>
    <w:rsid w:val="003F0322"/>
    <w:rsid w:val="00402289"/>
    <w:rsid w:val="00411EDF"/>
    <w:rsid w:val="00413693"/>
    <w:rsid w:val="00417FB1"/>
    <w:rsid w:val="004302A4"/>
    <w:rsid w:val="004356D1"/>
    <w:rsid w:val="00450348"/>
    <w:rsid w:val="00461BD7"/>
    <w:rsid w:val="00470D30"/>
    <w:rsid w:val="004721BF"/>
    <w:rsid w:val="004731AB"/>
    <w:rsid w:val="004746C7"/>
    <w:rsid w:val="00491B66"/>
    <w:rsid w:val="00495F7A"/>
    <w:rsid w:val="004A4861"/>
    <w:rsid w:val="004B4BB3"/>
    <w:rsid w:val="004D711B"/>
    <w:rsid w:val="004D7D88"/>
    <w:rsid w:val="0051032F"/>
    <w:rsid w:val="00522FF5"/>
    <w:rsid w:val="00582FBE"/>
    <w:rsid w:val="005863DB"/>
    <w:rsid w:val="00595CB0"/>
    <w:rsid w:val="005A5454"/>
    <w:rsid w:val="005B0D2F"/>
    <w:rsid w:val="005D17DA"/>
    <w:rsid w:val="005E53A6"/>
    <w:rsid w:val="005E5F05"/>
    <w:rsid w:val="005F1A1C"/>
    <w:rsid w:val="005F47B6"/>
    <w:rsid w:val="005F5F7C"/>
    <w:rsid w:val="0061172C"/>
    <w:rsid w:val="00615B54"/>
    <w:rsid w:val="0062565F"/>
    <w:rsid w:val="00627CD1"/>
    <w:rsid w:val="00633A50"/>
    <w:rsid w:val="00641FAA"/>
    <w:rsid w:val="006650F0"/>
    <w:rsid w:val="00680F06"/>
    <w:rsid w:val="00695CFB"/>
    <w:rsid w:val="0069609F"/>
    <w:rsid w:val="00697419"/>
    <w:rsid w:val="006A1149"/>
    <w:rsid w:val="006B72A7"/>
    <w:rsid w:val="006C1BC1"/>
    <w:rsid w:val="006C7C42"/>
    <w:rsid w:val="006D2A2E"/>
    <w:rsid w:val="006D4A35"/>
    <w:rsid w:val="006E0404"/>
    <w:rsid w:val="006E19F6"/>
    <w:rsid w:val="006F13A3"/>
    <w:rsid w:val="006F5ECC"/>
    <w:rsid w:val="00701C96"/>
    <w:rsid w:val="007258A0"/>
    <w:rsid w:val="0074371B"/>
    <w:rsid w:val="00750C5E"/>
    <w:rsid w:val="007671B4"/>
    <w:rsid w:val="00783A78"/>
    <w:rsid w:val="00783F41"/>
    <w:rsid w:val="00794340"/>
    <w:rsid w:val="00795B10"/>
    <w:rsid w:val="007B535C"/>
    <w:rsid w:val="007C1231"/>
    <w:rsid w:val="007C227A"/>
    <w:rsid w:val="007D7931"/>
    <w:rsid w:val="007E1FD9"/>
    <w:rsid w:val="007E5EFF"/>
    <w:rsid w:val="007F2A16"/>
    <w:rsid w:val="007F75FD"/>
    <w:rsid w:val="00802D01"/>
    <w:rsid w:val="00805825"/>
    <w:rsid w:val="008130C4"/>
    <w:rsid w:val="00824A7B"/>
    <w:rsid w:val="0083744F"/>
    <w:rsid w:val="008537DF"/>
    <w:rsid w:val="00857F69"/>
    <w:rsid w:val="00861D30"/>
    <w:rsid w:val="00863253"/>
    <w:rsid w:val="00864C64"/>
    <w:rsid w:val="00873723"/>
    <w:rsid w:val="0087508F"/>
    <w:rsid w:val="00875A42"/>
    <w:rsid w:val="008848FB"/>
    <w:rsid w:val="0088601A"/>
    <w:rsid w:val="00887640"/>
    <w:rsid w:val="00894542"/>
    <w:rsid w:val="008963A6"/>
    <w:rsid w:val="00897D66"/>
    <w:rsid w:val="008B5FA1"/>
    <w:rsid w:val="008B6330"/>
    <w:rsid w:val="008E1CB1"/>
    <w:rsid w:val="008F1317"/>
    <w:rsid w:val="0090218B"/>
    <w:rsid w:val="00904793"/>
    <w:rsid w:val="00905718"/>
    <w:rsid w:val="009235EA"/>
    <w:rsid w:val="009353F9"/>
    <w:rsid w:val="00941296"/>
    <w:rsid w:val="00957B43"/>
    <w:rsid w:val="00967F1F"/>
    <w:rsid w:val="0097317B"/>
    <w:rsid w:val="0097398E"/>
    <w:rsid w:val="0097557B"/>
    <w:rsid w:val="00986AF0"/>
    <w:rsid w:val="009A00FE"/>
    <w:rsid w:val="009B599A"/>
    <w:rsid w:val="009D1688"/>
    <w:rsid w:val="009E087C"/>
    <w:rsid w:val="00A012A3"/>
    <w:rsid w:val="00A072C0"/>
    <w:rsid w:val="00A20C2C"/>
    <w:rsid w:val="00A24B35"/>
    <w:rsid w:val="00A27BCC"/>
    <w:rsid w:val="00A31585"/>
    <w:rsid w:val="00A4543E"/>
    <w:rsid w:val="00A5104A"/>
    <w:rsid w:val="00A55677"/>
    <w:rsid w:val="00A66603"/>
    <w:rsid w:val="00A70A1E"/>
    <w:rsid w:val="00A76D7F"/>
    <w:rsid w:val="00A9192B"/>
    <w:rsid w:val="00A96EBA"/>
    <w:rsid w:val="00AA1C92"/>
    <w:rsid w:val="00AA485F"/>
    <w:rsid w:val="00AB78FF"/>
    <w:rsid w:val="00AC0F53"/>
    <w:rsid w:val="00AC452D"/>
    <w:rsid w:val="00AD530D"/>
    <w:rsid w:val="00AF6194"/>
    <w:rsid w:val="00B01DCB"/>
    <w:rsid w:val="00B02DDF"/>
    <w:rsid w:val="00B03BCB"/>
    <w:rsid w:val="00B16E13"/>
    <w:rsid w:val="00B21C4F"/>
    <w:rsid w:val="00B21DF7"/>
    <w:rsid w:val="00B24347"/>
    <w:rsid w:val="00B3308E"/>
    <w:rsid w:val="00B351C7"/>
    <w:rsid w:val="00B3760B"/>
    <w:rsid w:val="00B4360D"/>
    <w:rsid w:val="00B46C2C"/>
    <w:rsid w:val="00B54B4A"/>
    <w:rsid w:val="00B55587"/>
    <w:rsid w:val="00B57906"/>
    <w:rsid w:val="00B731D0"/>
    <w:rsid w:val="00B87933"/>
    <w:rsid w:val="00B958B2"/>
    <w:rsid w:val="00BA4D3F"/>
    <w:rsid w:val="00BC4738"/>
    <w:rsid w:val="00BC4E3A"/>
    <w:rsid w:val="00BE03F2"/>
    <w:rsid w:val="00BF6AB0"/>
    <w:rsid w:val="00C35C80"/>
    <w:rsid w:val="00C51F89"/>
    <w:rsid w:val="00C536EC"/>
    <w:rsid w:val="00C54B98"/>
    <w:rsid w:val="00C66EDE"/>
    <w:rsid w:val="00CA1150"/>
    <w:rsid w:val="00CA6ED5"/>
    <w:rsid w:val="00CA7BEB"/>
    <w:rsid w:val="00CB4387"/>
    <w:rsid w:val="00CD1B51"/>
    <w:rsid w:val="00CD46B7"/>
    <w:rsid w:val="00CE0B46"/>
    <w:rsid w:val="00CF0880"/>
    <w:rsid w:val="00CF08E7"/>
    <w:rsid w:val="00D1360D"/>
    <w:rsid w:val="00D32410"/>
    <w:rsid w:val="00D33780"/>
    <w:rsid w:val="00D866E0"/>
    <w:rsid w:val="00D86765"/>
    <w:rsid w:val="00D90498"/>
    <w:rsid w:val="00D918B5"/>
    <w:rsid w:val="00D97BE0"/>
    <w:rsid w:val="00DA36D6"/>
    <w:rsid w:val="00DA65EF"/>
    <w:rsid w:val="00DB4577"/>
    <w:rsid w:val="00DB6418"/>
    <w:rsid w:val="00DC2C41"/>
    <w:rsid w:val="00DC38C2"/>
    <w:rsid w:val="00DD4118"/>
    <w:rsid w:val="00DD4B89"/>
    <w:rsid w:val="00DE46DF"/>
    <w:rsid w:val="00DE4AB9"/>
    <w:rsid w:val="00DE7DA3"/>
    <w:rsid w:val="00DF5866"/>
    <w:rsid w:val="00E14DE5"/>
    <w:rsid w:val="00E304B4"/>
    <w:rsid w:val="00E36CE3"/>
    <w:rsid w:val="00E40F0F"/>
    <w:rsid w:val="00E47A60"/>
    <w:rsid w:val="00E53F09"/>
    <w:rsid w:val="00E62F0C"/>
    <w:rsid w:val="00E64E76"/>
    <w:rsid w:val="00E653FE"/>
    <w:rsid w:val="00E7121D"/>
    <w:rsid w:val="00E72BE4"/>
    <w:rsid w:val="00E922DD"/>
    <w:rsid w:val="00EA59E5"/>
    <w:rsid w:val="00EB0647"/>
    <w:rsid w:val="00EB579A"/>
    <w:rsid w:val="00ED1028"/>
    <w:rsid w:val="00EE505C"/>
    <w:rsid w:val="00EF5F2A"/>
    <w:rsid w:val="00F00682"/>
    <w:rsid w:val="00F20500"/>
    <w:rsid w:val="00F24C4A"/>
    <w:rsid w:val="00F34836"/>
    <w:rsid w:val="00F54294"/>
    <w:rsid w:val="00F60064"/>
    <w:rsid w:val="00F64A69"/>
    <w:rsid w:val="00F72207"/>
    <w:rsid w:val="00F74DFB"/>
    <w:rsid w:val="00F76854"/>
    <w:rsid w:val="00F91A04"/>
    <w:rsid w:val="00FA461E"/>
    <w:rsid w:val="00FD35BD"/>
    <w:rsid w:val="00FF6CC2"/>
    <w:rsid w:val="00FF79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3A41"/>
  <w15:docId w15:val="{C6C216B6-68EB-4B75-80A8-1F67B45A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D9"/>
  </w:style>
  <w:style w:type="paragraph" w:styleId="Ttulo1">
    <w:name w:val="heading 1"/>
    <w:basedOn w:val="Normal"/>
    <w:next w:val="Normal"/>
    <w:link w:val="Ttulo1Car"/>
    <w:qFormat/>
    <w:rsid w:val="009A00FE"/>
    <w:pPr>
      <w:keepNext/>
      <w:spacing w:after="0" w:line="240" w:lineRule="auto"/>
      <w:outlineLvl w:val="0"/>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unhideWhenUsed/>
    <w:qFormat/>
    <w:rsid w:val="009A00FE"/>
    <w:pPr>
      <w:keepNext/>
      <w:suppressAutoHyphens/>
      <w:spacing w:before="240" w:after="60" w:line="240" w:lineRule="auto"/>
      <w:outlineLvl w:val="1"/>
    </w:pPr>
    <w:rPr>
      <w:rFonts w:ascii="Cambria" w:eastAsia="Times New Roman" w:hAnsi="Cambria" w:cs="Times New Roman"/>
      <w:b/>
      <w:bCs/>
      <w:i/>
      <w:iCs/>
      <w:sz w:val="28"/>
      <w:szCs w:val="28"/>
      <w:lang w:val="es-ES" w:eastAsia="ar-SA"/>
    </w:rPr>
  </w:style>
  <w:style w:type="paragraph" w:styleId="Ttulo3">
    <w:name w:val="heading 3"/>
    <w:basedOn w:val="Normal"/>
    <w:next w:val="Normal"/>
    <w:link w:val="Ttulo3Car"/>
    <w:qFormat/>
    <w:rsid w:val="009A00FE"/>
    <w:pPr>
      <w:keepNext/>
      <w:spacing w:after="0" w:line="240" w:lineRule="auto"/>
      <w:jc w:val="center"/>
      <w:outlineLvl w:val="2"/>
    </w:pPr>
    <w:rPr>
      <w:rFonts w:ascii="Abadi MT Condensed Light" w:eastAsia="Times New Roman" w:hAnsi="Abadi MT Condensed Light" w:cs="Times New Roman"/>
      <w:b/>
      <w:sz w:val="28"/>
      <w:szCs w:val="20"/>
      <w:lang w:val="es-ES" w:eastAsia="es-ES"/>
    </w:rPr>
  </w:style>
  <w:style w:type="paragraph" w:styleId="Ttulo5">
    <w:name w:val="heading 5"/>
    <w:basedOn w:val="Normal"/>
    <w:next w:val="Normal"/>
    <w:link w:val="Ttulo5Car"/>
    <w:unhideWhenUsed/>
    <w:qFormat/>
    <w:rsid w:val="009A00F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8">
    <w:name w:val="heading 8"/>
    <w:basedOn w:val="Normal"/>
    <w:next w:val="Normal"/>
    <w:link w:val="Ttulo8Car"/>
    <w:qFormat/>
    <w:rsid w:val="009A00FE"/>
    <w:pPr>
      <w:keepNext/>
      <w:tabs>
        <w:tab w:val="num" w:pos="0"/>
      </w:tabs>
      <w:suppressAutoHyphens/>
      <w:spacing w:after="0" w:line="240" w:lineRule="auto"/>
      <w:jc w:val="center"/>
      <w:outlineLvl w:val="7"/>
    </w:pPr>
    <w:rPr>
      <w:rFonts w:ascii="Arial" w:eastAsia="Times New Roman" w:hAnsi="Arial" w:cs="Times New Roman"/>
      <w:b/>
      <w:bCs/>
      <w:sz w:val="20"/>
      <w:szCs w:val="20"/>
      <w:lang w:val="es-ES_tradnl" w:eastAsia="ar-SA"/>
    </w:rPr>
  </w:style>
  <w:style w:type="paragraph" w:styleId="Ttulo9">
    <w:name w:val="heading 9"/>
    <w:basedOn w:val="Normal"/>
    <w:next w:val="Normal"/>
    <w:link w:val="Ttulo9Car"/>
    <w:qFormat/>
    <w:rsid w:val="009A00FE"/>
    <w:pPr>
      <w:keepNext/>
      <w:spacing w:after="0" w:line="240" w:lineRule="auto"/>
      <w:ind w:left="-70" w:firstLine="70"/>
      <w:jc w:val="right"/>
      <w:outlineLvl w:val="8"/>
    </w:pPr>
    <w:rPr>
      <w:rFonts w:ascii="Abadi MT Condensed Light" w:eastAsia="Times New Roman" w:hAnsi="Abadi MT Condensed Light" w:cs="Times New Roman"/>
      <w:color w:val="000000"/>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51C7"/>
    <w:pPr>
      <w:tabs>
        <w:tab w:val="center" w:pos="4419"/>
        <w:tab w:val="right" w:pos="8838"/>
      </w:tabs>
      <w:spacing w:after="0" w:line="240" w:lineRule="auto"/>
    </w:pPr>
  </w:style>
  <w:style w:type="character" w:customStyle="1" w:styleId="EncabezadoCar">
    <w:name w:val="Encabezado Car"/>
    <w:basedOn w:val="Fuentedeprrafopredeter"/>
    <w:link w:val="Encabezado"/>
    <w:rsid w:val="00B351C7"/>
  </w:style>
  <w:style w:type="paragraph" w:styleId="Piedepgina">
    <w:name w:val="footer"/>
    <w:basedOn w:val="Normal"/>
    <w:link w:val="PiedepginaCar"/>
    <w:unhideWhenUsed/>
    <w:rsid w:val="00B351C7"/>
    <w:pPr>
      <w:tabs>
        <w:tab w:val="center" w:pos="4419"/>
        <w:tab w:val="right" w:pos="8838"/>
      </w:tabs>
      <w:spacing w:after="0" w:line="240" w:lineRule="auto"/>
    </w:pPr>
  </w:style>
  <w:style w:type="character" w:customStyle="1" w:styleId="PiedepginaCar">
    <w:name w:val="Pie de página Car"/>
    <w:basedOn w:val="Fuentedeprrafopredeter"/>
    <w:link w:val="Piedepgina"/>
    <w:rsid w:val="00B351C7"/>
  </w:style>
  <w:style w:type="paragraph" w:customStyle="1" w:styleId="TableParagraph">
    <w:name w:val="Table Paragraph"/>
    <w:basedOn w:val="Normal"/>
    <w:uiPriority w:val="1"/>
    <w:qFormat/>
    <w:rsid w:val="00B351C7"/>
    <w:pPr>
      <w:widowControl w:val="0"/>
      <w:autoSpaceDE w:val="0"/>
      <w:autoSpaceDN w:val="0"/>
      <w:spacing w:after="0" w:line="240" w:lineRule="auto"/>
    </w:pPr>
    <w:rPr>
      <w:rFonts w:ascii="Arial" w:eastAsia="Arial" w:hAnsi="Arial" w:cs="Arial"/>
      <w:lang w:val="en-US"/>
    </w:rPr>
  </w:style>
  <w:style w:type="paragraph" w:styleId="Prrafodelista">
    <w:name w:val="List Paragraph"/>
    <w:basedOn w:val="Normal"/>
    <w:uiPriority w:val="34"/>
    <w:qFormat/>
    <w:rsid w:val="00B351C7"/>
    <w:pPr>
      <w:ind w:left="720"/>
      <w:contextualSpacing/>
    </w:pPr>
  </w:style>
  <w:style w:type="paragraph" w:customStyle="1" w:styleId="Etiqueta">
    <w:name w:val="Etiqueta"/>
    <w:basedOn w:val="Normal"/>
    <w:rsid w:val="00231BE7"/>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styleId="Sangradetextonormal">
    <w:name w:val="Body Text Indent"/>
    <w:basedOn w:val="Normal"/>
    <w:link w:val="SangradetextonormalCar"/>
    <w:unhideWhenUsed/>
    <w:rsid w:val="00231BE7"/>
    <w:pPr>
      <w:suppressAutoHyphens/>
      <w:spacing w:after="120" w:line="240" w:lineRule="auto"/>
      <w:ind w:left="283"/>
    </w:pPr>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rsid w:val="00231BE7"/>
    <w:rPr>
      <w:rFonts w:ascii="Times New Roman" w:eastAsia="Times New Roman" w:hAnsi="Times New Roman" w:cs="Times New Roman"/>
      <w:sz w:val="24"/>
      <w:szCs w:val="24"/>
      <w:lang w:val="es-ES" w:eastAsia="ar-SA"/>
    </w:rPr>
  </w:style>
  <w:style w:type="table" w:styleId="Tablaconcuadrcula">
    <w:name w:val="Table Grid"/>
    <w:basedOn w:val="Tablanormal"/>
    <w:uiPriority w:val="39"/>
    <w:rsid w:val="000F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C1BC1"/>
    <w:rPr>
      <w:color w:val="0563C1" w:themeColor="hyperlink"/>
      <w:u w:val="single"/>
    </w:rPr>
  </w:style>
  <w:style w:type="paragraph" w:styleId="NormalWeb">
    <w:name w:val="Normal (Web)"/>
    <w:basedOn w:val="Normal"/>
    <w:rsid w:val="009A00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9A00FE"/>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9A00FE"/>
    <w:rPr>
      <w:rFonts w:ascii="Cambria" w:eastAsia="Times New Roman" w:hAnsi="Cambria" w:cs="Times New Roman"/>
      <w:b/>
      <w:bCs/>
      <w:i/>
      <w:iCs/>
      <w:sz w:val="28"/>
      <w:szCs w:val="28"/>
      <w:lang w:val="es-ES" w:eastAsia="ar-SA"/>
    </w:rPr>
  </w:style>
  <w:style w:type="character" w:customStyle="1" w:styleId="Ttulo3Car">
    <w:name w:val="Título 3 Car"/>
    <w:basedOn w:val="Fuentedeprrafopredeter"/>
    <w:link w:val="Ttulo3"/>
    <w:rsid w:val="009A00FE"/>
    <w:rPr>
      <w:rFonts w:ascii="Abadi MT Condensed Light" w:eastAsia="Times New Roman" w:hAnsi="Abadi MT Condensed Light" w:cs="Times New Roman"/>
      <w:b/>
      <w:sz w:val="28"/>
      <w:szCs w:val="20"/>
      <w:lang w:val="es-ES" w:eastAsia="es-ES"/>
    </w:rPr>
  </w:style>
  <w:style w:type="character" w:customStyle="1" w:styleId="Ttulo5Car">
    <w:name w:val="Título 5 Car"/>
    <w:basedOn w:val="Fuentedeprrafopredeter"/>
    <w:link w:val="Ttulo5"/>
    <w:rsid w:val="009A00FE"/>
    <w:rPr>
      <w:rFonts w:ascii="Calibri" w:eastAsia="Times New Roman" w:hAnsi="Calibri" w:cs="Times New Roman"/>
      <w:b/>
      <w:bCs/>
      <w:i/>
      <w:iCs/>
      <w:sz w:val="26"/>
      <w:szCs w:val="26"/>
      <w:lang w:val="es-ES" w:eastAsia="ar-SA"/>
    </w:rPr>
  </w:style>
  <w:style w:type="character" w:customStyle="1" w:styleId="Ttulo8Car">
    <w:name w:val="Título 8 Car"/>
    <w:basedOn w:val="Fuentedeprrafopredeter"/>
    <w:link w:val="Ttulo8"/>
    <w:rsid w:val="009A00FE"/>
    <w:rPr>
      <w:rFonts w:ascii="Arial" w:eastAsia="Times New Roman" w:hAnsi="Arial" w:cs="Times New Roman"/>
      <w:b/>
      <w:bCs/>
      <w:sz w:val="20"/>
      <w:szCs w:val="20"/>
      <w:lang w:val="es-ES_tradnl" w:eastAsia="ar-SA"/>
    </w:rPr>
  </w:style>
  <w:style w:type="character" w:customStyle="1" w:styleId="Ttulo9Car">
    <w:name w:val="Título 9 Car"/>
    <w:basedOn w:val="Fuentedeprrafopredeter"/>
    <w:link w:val="Ttulo9"/>
    <w:rsid w:val="009A00FE"/>
    <w:rPr>
      <w:rFonts w:ascii="Abadi MT Condensed Light" w:eastAsia="Times New Roman" w:hAnsi="Abadi MT Condensed Light" w:cs="Times New Roman"/>
      <w:color w:val="000000"/>
      <w:sz w:val="28"/>
      <w:szCs w:val="24"/>
      <w:lang w:val="es-ES" w:eastAsia="es-ES"/>
    </w:rPr>
  </w:style>
  <w:style w:type="numbering" w:customStyle="1" w:styleId="Sinlista1">
    <w:name w:val="Sin lista1"/>
    <w:next w:val="Sinlista"/>
    <w:uiPriority w:val="99"/>
    <w:semiHidden/>
    <w:unhideWhenUsed/>
    <w:rsid w:val="009A00FE"/>
  </w:style>
  <w:style w:type="character" w:customStyle="1" w:styleId="Fuentedeprrafopredeter1">
    <w:name w:val="Fuente de párrafo predeter.1"/>
    <w:rsid w:val="009A00FE"/>
  </w:style>
  <w:style w:type="character" w:styleId="Nmerodepgina">
    <w:name w:val="page number"/>
    <w:basedOn w:val="Fuentedeprrafopredeter1"/>
    <w:rsid w:val="009A00FE"/>
  </w:style>
  <w:style w:type="paragraph" w:customStyle="1" w:styleId="Encabezado1">
    <w:name w:val="Encabezado1"/>
    <w:basedOn w:val="Normal"/>
    <w:next w:val="Textoindependiente"/>
    <w:rsid w:val="009A00FE"/>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9A00FE"/>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9A00FE"/>
    <w:rPr>
      <w:rFonts w:ascii="Times New Roman" w:eastAsia="Times New Roman" w:hAnsi="Times New Roman" w:cs="Times New Roman"/>
      <w:sz w:val="24"/>
      <w:szCs w:val="24"/>
      <w:lang w:val="es-ES" w:eastAsia="ar-SA"/>
    </w:rPr>
  </w:style>
  <w:style w:type="paragraph" w:styleId="Lista">
    <w:name w:val="List"/>
    <w:basedOn w:val="Textoindependiente"/>
    <w:rsid w:val="009A00FE"/>
    <w:rPr>
      <w:rFonts w:cs="Tahoma"/>
    </w:rPr>
  </w:style>
  <w:style w:type="paragraph" w:customStyle="1" w:styleId="ndice">
    <w:name w:val="Índice"/>
    <w:basedOn w:val="Normal"/>
    <w:rsid w:val="009A00F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Contenidodelatabla">
    <w:name w:val="Contenido de la tabla"/>
    <w:basedOn w:val="Normal"/>
    <w:rsid w:val="009A00F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9A00FE"/>
    <w:pPr>
      <w:jc w:val="center"/>
    </w:pPr>
    <w:rPr>
      <w:b/>
      <w:bCs/>
    </w:rPr>
  </w:style>
  <w:style w:type="character" w:styleId="nfasis">
    <w:name w:val="Emphasis"/>
    <w:uiPriority w:val="99"/>
    <w:qFormat/>
    <w:rsid w:val="009A00FE"/>
    <w:rPr>
      <w:rFonts w:cs="Times New Roman"/>
      <w:i/>
      <w:iCs/>
    </w:rPr>
  </w:style>
  <w:style w:type="character" w:customStyle="1" w:styleId="hps">
    <w:name w:val="hps"/>
    <w:basedOn w:val="Fuentedeprrafopredeter"/>
    <w:rsid w:val="009A00FE"/>
  </w:style>
  <w:style w:type="paragraph" w:styleId="Sangra2detindependiente">
    <w:name w:val="Body Text Indent 2"/>
    <w:basedOn w:val="Normal"/>
    <w:link w:val="Sangra2detindependienteCar"/>
    <w:uiPriority w:val="99"/>
    <w:semiHidden/>
    <w:unhideWhenUsed/>
    <w:rsid w:val="009A00FE"/>
    <w:pPr>
      <w:suppressAutoHyphens/>
      <w:spacing w:after="120" w:line="480" w:lineRule="auto"/>
      <w:ind w:left="283"/>
    </w:pPr>
    <w:rPr>
      <w:rFonts w:ascii="Times New Roman" w:eastAsia="Times New Roman" w:hAnsi="Times New Roman" w:cs="Times New Roman"/>
      <w:sz w:val="24"/>
      <w:szCs w:val="24"/>
      <w:lang w:val="es-ES" w:eastAsia="ar-SA"/>
    </w:rPr>
  </w:style>
  <w:style w:type="character" w:customStyle="1" w:styleId="Sangra2detindependienteCar">
    <w:name w:val="Sangría 2 de t. independiente Car"/>
    <w:basedOn w:val="Fuentedeprrafopredeter"/>
    <w:link w:val="Sangra2detindependiente"/>
    <w:uiPriority w:val="99"/>
    <w:semiHidden/>
    <w:rsid w:val="009A00FE"/>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9A00FE"/>
    <w:pPr>
      <w:suppressAutoHyphens/>
      <w:spacing w:after="120" w:line="480" w:lineRule="auto"/>
    </w:pPr>
    <w:rPr>
      <w:rFonts w:ascii="Times New Roman" w:eastAsia="Times New Roman" w:hAnsi="Times New Roman" w:cs="Times New Roman"/>
      <w:sz w:val="24"/>
      <w:szCs w:val="24"/>
      <w:lang w:val="es-ES" w:eastAsia="ar-SA"/>
    </w:rPr>
  </w:style>
  <w:style w:type="character" w:customStyle="1" w:styleId="Textoindependiente2Car">
    <w:name w:val="Texto independiente 2 Car"/>
    <w:basedOn w:val="Fuentedeprrafopredeter"/>
    <w:link w:val="Textoindependiente2"/>
    <w:uiPriority w:val="99"/>
    <w:semiHidden/>
    <w:rsid w:val="009A00FE"/>
    <w:rPr>
      <w:rFonts w:ascii="Times New Roman" w:eastAsia="Times New Roman" w:hAnsi="Times New Roman" w:cs="Times New Roman"/>
      <w:sz w:val="24"/>
      <w:szCs w:val="24"/>
      <w:lang w:val="es-ES" w:eastAsia="ar-SA"/>
    </w:rPr>
  </w:style>
  <w:style w:type="numbering" w:customStyle="1" w:styleId="Semlista1">
    <w:name w:val="Sem lista1"/>
    <w:next w:val="Sinlista"/>
    <w:uiPriority w:val="99"/>
    <w:semiHidden/>
    <w:unhideWhenUsed/>
    <w:rsid w:val="009A00FE"/>
  </w:style>
  <w:style w:type="paragraph" w:customStyle="1" w:styleId="xl26">
    <w:name w:val="xl26"/>
    <w:basedOn w:val="Normal"/>
    <w:rsid w:val="009A00FE"/>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4"/>
      <w:szCs w:val="14"/>
      <w:lang w:val="es-ES" w:eastAsia="es-ES"/>
    </w:rPr>
  </w:style>
  <w:style w:type="paragraph" w:customStyle="1" w:styleId="xl42">
    <w:name w:val="xl42"/>
    <w:basedOn w:val="Normal"/>
    <w:rsid w:val="009A00FE"/>
    <w:pPr>
      <w:pBdr>
        <w:left w:val="single" w:sz="4" w:space="0" w:color="auto"/>
        <w:bottom w:val="single" w:sz="8" w:space="0" w:color="auto"/>
      </w:pBdr>
      <w:spacing w:before="100" w:beforeAutospacing="1" w:after="100" w:afterAutospacing="1" w:line="240" w:lineRule="auto"/>
    </w:pPr>
    <w:rPr>
      <w:rFonts w:ascii="Arial" w:eastAsia="Arial Unicode MS" w:hAnsi="Arial" w:cs="Arial"/>
      <w:sz w:val="14"/>
      <w:szCs w:val="14"/>
      <w:lang w:val="es-ES" w:eastAsia="es-ES"/>
    </w:rPr>
  </w:style>
  <w:style w:type="paragraph" w:styleId="Ttulo">
    <w:name w:val="Title"/>
    <w:basedOn w:val="Normal"/>
    <w:link w:val="TtuloCar"/>
    <w:uiPriority w:val="10"/>
    <w:qFormat/>
    <w:rsid w:val="009A00FE"/>
    <w:pPr>
      <w:spacing w:after="240" w:line="240" w:lineRule="auto"/>
      <w:jc w:val="center"/>
    </w:pPr>
    <w:rPr>
      <w:rFonts w:ascii="Arial" w:eastAsia="Times New Roman" w:hAnsi="Arial" w:cs="Times New Roman"/>
      <w:b/>
      <w:color w:val="808080"/>
      <w:sz w:val="32"/>
      <w:szCs w:val="32"/>
      <w:lang w:val="es-ES" w:eastAsia="ar-SA"/>
    </w:rPr>
  </w:style>
  <w:style w:type="character" w:customStyle="1" w:styleId="TtuloCar">
    <w:name w:val="Título Car"/>
    <w:basedOn w:val="Fuentedeprrafopredeter"/>
    <w:link w:val="Ttulo"/>
    <w:uiPriority w:val="10"/>
    <w:rsid w:val="009A00FE"/>
    <w:rPr>
      <w:rFonts w:ascii="Arial" w:eastAsia="Times New Roman" w:hAnsi="Arial" w:cs="Times New Roman"/>
      <w:b/>
      <w:color w:val="808080"/>
      <w:sz w:val="32"/>
      <w:szCs w:val="32"/>
      <w:lang w:val="es-ES" w:eastAsia="ar-SA"/>
    </w:rPr>
  </w:style>
  <w:style w:type="paragraph" w:styleId="Textodeglobo">
    <w:name w:val="Balloon Text"/>
    <w:basedOn w:val="Normal"/>
    <w:link w:val="TextodegloboCar"/>
    <w:uiPriority w:val="99"/>
    <w:semiHidden/>
    <w:unhideWhenUsed/>
    <w:rsid w:val="009A00FE"/>
    <w:pPr>
      <w:suppressAutoHyphens/>
      <w:spacing w:after="0" w:line="240" w:lineRule="auto"/>
    </w:pPr>
    <w:rPr>
      <w:rFonts w:ascii="Segoe UI" w:eastAsia="Times New Roman" w:hAnsi="Segoe UI" w:cs="Segoe UI"/>
      <w:sz w:val="18"/>
      <w:szCs w:val="18"/>
      <w:lang w:val="es-ES" w:eastAsia="ar-SA"/>
    </w:rPr>
  </w:style>
  <w:style w:type="character" w:customStyle="1" w:styleId="TextodegloboCar">
    <w:name w:val="Texto de globo Car"/>
    <w:basedOn w:val="Fuentedeprrafopredeter"/>
    <w:link w:val="Textodeglobo"/>
    <w:uiPriority w:val="99"/>
    <w:semiHidden/>
    <w:rsid w:val="009A00FE"/>
    <w:rPr>
      <w:rFonts w:ascii="Segoe UI" w:eastAsia="Times New Roman" w:hAnsi="Segoe UI" w:cs="Segoe UI"/>
      <w:sz w:val="18"/>
      <w:szCs w:val="18"/>
      <w:lang w:val="es-ES" w:eastAsia="ar-SA"/>
    </w:rPr>
  </w:style>
  <w:style w:type="character" w:styleId="Refdecomentario">
    <w:name w:val="annotation reference"/>
    <w:uiPriority w:val="99"/>
    <w:semiHidden/>
    <w:unhideWhenUsed/>
    <w:rsid w:val="009A00FE"/>
    <w:rPr>
      <w:sz w:val="16"/>
      <w:szCs w:val="16"/>
    </w:rPr>
  </w:style>
  <w:style w:type="paragraph" w:styleId="Textocomentario">
    <w:name w:val="annotation text"/>
    <w:basedOn w:val="Normal"/>
    <w:link w:val="TextocomentarioCar"/>
    <w:uiPriority w:val="99"/>
    <w:semiHidden/>
    <w:unhideWhenUsed/>
    <w:rsid w:val="009A00FE"/>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basedOn w:val="Fuentedeprrafopredeter"/>
    <w:link w:val="Textocomentario"/>
    <w:uiPriority w:val="99"/>
    <w:semiHidden/>
    <w:rsid w:val="009A00FE"/>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9A00FE"/>
    <w:rPr>
      <w:b/>
      <w:bCs/>
    </w:rPr>
  </w:style>
  <w:style w:type="character" w:customStyle="1" w:styleId="AsuntodelcomentarioCar">
    <w:name w:val="Asunto del comentario Car"/>
    <w:basedOn w:val="TextocomentarioCar"/>
    <w:link w:val="Asuntodelcomentario"/>
    <w:uiPriority w:val="99"/>
    <w:semiHidden/>
    <w:rsid w:val="009A00FE"/>
    <w:rPr>
      <w:rFonts w:ascii="Times New Roman" w:eastAsia="Times New Roman" w:hAnsi="Times New Roman" w:cs="Times New Roman"/>
      <w:b/>
      <w:bCs/>
      <w:sz w:val="20"/>
      <w:szCs w:val="20"/>
      <w:lang w:val="es-ES" w:eastAsia="ar-SA"/>
    </w:rPr>
  </w:style>
  <w:style w:type="paragraph" w:styleId="Revisin">
    <w:name w:val="Revision"/>
    <w:hidden/>
    <w:uiPriority w:val="99"/>
    <w:semiHidden/>
    <w:rsid w:val="009A00FE"/>
    <w:pPr>
      <w:spacing w:after="0" w:line="240" w:lineRule="auto"/>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3200</Words>
  <Characters>18244</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Labo_Semillas</dc:creator>
  <cp:lastModifiedBy>DELL</cp:lastModifiedBy>
  <cp:revision>9</cp:revision>
  <cp:lastPrinted>2024-12-09T14:04:00Z</cp:lastPrinted>
  <dcterms:created xsi:type="dcterms:W3CDTF">2024-09-18T11:34:00Z</dcterms:created>
  <dcterms:modified xsi:type="dcterms:W3CDTF">2024-12-09T14:04:00Z</dcterms:modified>
</cp:coreProperties>
</file>