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6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9"/>
        <w:gridCol w:w="565"/>
        <w:gridCol w:w="565"/>
        <w:gridCol w:w="591"/>
        <w:gridCol w:w="565"/>
        <w:gridCol w:w="566"/>
        <w:gridCol w:w="565"/>
        <w:gridCol w:w="566"/>
        <w:gridCol w:w="565"/>
        <w:gridCol w:w="566"/>
        <w:gridCol w:w="565"/>
        <w:gridCol w:w="566"/>
        <w:gridCol w:w="565"/>
        <w:gridCol w:w="565"/>
        <w:gridCol w:w="566"/>
        <w:gridCol w:w="531"/>
        <w:gridCol w:w="600"/>
        <w:gridCol w:w="565"/>
        <w:gridCol w:w="566"/>
        <w:gridCol w:w="565"/>
        <w:gridCol w:w="566"/>
        <w:gridCol w:w="565"/>
        <w:gridCol w:w="566"/>
        <w:gridCol w:w="565"/>
        <w:gridCol w:w="566"/>
      </w:tblGrid>
      <w:tr w:rsidR="00F1074C" w:rsidRPr="00F1074C" w:rsidTr="0065005A">
        <w:trPr>
          <w:trHeight w:val="330"/>
          <w:tblHeader/>
          <w:jc w:val="center"/>
        </w:trPr>
        <w:tc>
          <w:tcPr>
            <w:tcW w:w="2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ermStart w:id="1184971627" w:edGrp="everyone"/>
            <w:permEnd w:id="1184971627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TIPOS DE FORMULACIONES</w:t>
            </w:r>
          </w:p>
        </w:tc>
        <w:tc>
          <w:tcPr>
            <w:tcW w:w="13596" w:type="dxa"/>
            <w:gridSpan w:val="2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6DDE8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s-ES" w:eastAsia="es-PY"/>
              </w:rPr>
              <w:t>PROPIEDADES FÍSICO QUÍMICAS PARA PRODUCTOS FITOSANITARIOS</w:t>
            </w:r>
          </w:p>
        </w:tc>
      </w:tr>
      <w:tr w:rsidR="00F1074C" w:rsidRPr="00F1074C" w:rsidTr="00656517">
        <w:trPr>
          <w:trHeight w:val="2220"/>
          <w:tblHeader/>
          <w:jc w:val="center"/>
        </w:trPr>
        <w:tc>
          <w:tcPr>
            <w:tcW w:w="2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Aspecto: Estado físico, color y olor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Estabilidad en el almacenamiento (</w:t>
            </w:r>
            <w:proofErr w:type="spellStart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T°</w:t>
            </w:r>
            <w:proofErr w:type="spellEnd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 </w:t>
            </w:r>
            <w:proofErr w:type="gramStart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alta )</w:t>
            </w:r>
            <w:proofErr w:type="gramEnd"/>
          </w:p>
        </w:tc>
        <w:tc>
          <w:tcPr>
            <w:tcW w:w="5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Estabilidad en el almacenamiento (</w:t>
            </w:r>
            <w:proofErr w:type="spellStart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T°</w:t>
            </w:r>
            <w:proofErr w:type="spellEnd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 baja)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Densidad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Punto de Inflamabilidad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Declarar si es inflamable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Acidez/Alcalinidad y pH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Explosividad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Humectabilidad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Persistencia de la espuma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Suspensibilidad</w:t>
            </w:r>
            <w:proofErr w:type="spellEnd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Análisis granulométrico en húmedo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Análisis </w:t>
            </w:r>
            <w:proofErr w:type="spellStart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granulamétrico</w:t>
            </w:r>
            <w:proofErr w:type="spellEnd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 en seco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Estabilidad de la emulsión y </w:t>
            </w:r>
            <w:proofErr w:type="spellStart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re-emulsión</w:t>
            </w:r>
            <w:proofErr w:type="spellEnd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 </w:t>
            </w:r>
          </w:p>
        </w:tc>
        <w:tc>
          <w:tcPr>
            <w:tcW w:w="5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Corrosividad referida a metales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Incompatilidad</w:t>
            </w:r>
            <w:proofErr w:type="spellEnd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 con otros productos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501B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Punto de ignición 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Viscosidad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Índice de </w:t>
            </w:r>
            <w:proofErr w:type="spellStart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Sulfo</w:t>
            </w:r>
            <w:proofErr w:type="spellEnd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-nación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Dispersión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Desprendimiento de gases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Fluidez o </w:t>
            </w:r>
            <w:proofErr w:type="spellStart"/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floabilidad</w:t>
            </w:r>
            <w:proofErr w:type="spellEnd"/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>Índice de Iodo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BEEF3"/>
            <w:textDirection w:val="btLr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ES" w:eastAsia="es-PY"/>
              </w:rPr>
              <w:t xml:space="preserve">Índice de saponificación 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Aceite dispersivo SO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Aerosol AE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Briquetas BR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Capilar de Vaporización MV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Capsula en Suspensión para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Tto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de Semillas CF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Cebo (listo para uso) RB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Cebo Concentrado CB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Cebo en Bloques BB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Cebo en disco PB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Cebo en Granos AB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lastRenderedPageBreak/>
              <w:t>Cebo en partícula SB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Cebo Granulado GB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Combi Pack Líquido-Líquido KL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Combi Pack Sólido-Líquido KK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F1074C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Combi Pack Sólido-Sólido KP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074C" w:rsidRPr="00F1074C" w:rsidRDefault="00F1074C" w:rsidP="00F107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Concentrado Dispersable DC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Concentrado Emulsionable EC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Concentrado soluble SL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Concetrado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Fluido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Misible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en Aceite OF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Dispersión Oleosa OD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lastRenderedPageBreak/>
              <w:t>Emulsión Aceite en Agua EW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Emulsión Agua en Aceite EO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Emulsión para el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Tto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de Semillas ES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Evaporable VP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Formulaciones de mezclas de CS y EW-ZW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Formulaciones de mezclas de CS y SC-ZC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Formulaciones de mezclas de CS y SE-ZE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Fumigeno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en Bastones FR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Fumigeno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en Cartucho FP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Fumigeno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en Lata FD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lastRenderedPageBreak/>
              <w:t>Fumigeno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en Pastilla FF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Fumigeno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en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Pelets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FW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Fumigeno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en Vela FK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Fumigeno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FU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Fumigenos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en Tabletas FT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Gas GA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Gel Emulsionable GL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Gel o pasta concentrada PC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Gel para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Tto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de Semillas GF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Gel Soluble GW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lastRenderedPageBreak/>
              <w:t>Generador de Gas GE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Granulado Encapsulado CG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Granulado Fino FG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Granulado GR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5627C9" w:rsidRPr="00F1074C" w:rsidTr="000445EC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Granulado soluble SG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7C9" w:rsidRPr="00F1074C" w:rsidRDefault="005627C9" w:rsidP="005627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445EC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824976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ZZZZZZZZZZZZZ&lt;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Gránulos Emulsionables EG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Grasa GS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Laca LA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Liquido Electro Aplicable ED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lastRenderedPageBreak/>
              <w:t>Líquido miscible en Aceite OL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Líquido o Gel de Contacto CL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Macro Granulado GG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Mancha SA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Micro-emulsión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ME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Micro-granulado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MG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Mosquito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Coil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MC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Nebulización en frío KN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Otras XX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Otro Liquido AL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lastRenderedPageBreak/>
              <w:t>Otro Polvo AP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Pasta PA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7B077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Polvo de Contacto CP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Polvo de rastreo TP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Polvo dispersable en Aceite OP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445EC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Polvo dispersable para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Tto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de semillas WS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Polvo Emulsionable EP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7B077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Polvo Fluido GP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Polvo mojable WP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445EC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Polvo para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Tto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Seco de Semillas DS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lastRenderedPageBreak/>
              <w:t>Polvo Seco DP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445EC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Polvo soluble para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Tto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de semillas SS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445EC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Polvo soluble SP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Producto vertible PO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Semilla revestida de un plaguicida PS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Solución para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Tto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. de semillas LS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Suspensión concentrada para aplicación directa SD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Suspensión Concentrada para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Tto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de Semillas FS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Suspensión concentrada SC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EC159A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Suspensión de Encapsulado CS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4E492B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lastRenderedPageBreak/>
              <w:t>Suspo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-emulsión SE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Tabletas dispersables WT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Tabletas para Aplicación Directa DT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EC159A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gram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Tabletas soluble</w:t>
            </w:r>
            <w:proofErr w:type="gram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ST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671E88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Termonebulizable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HN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Vaporizador Líquido LV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Varrilla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Vegetal PR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  <w:tr w:rsidR="00032E19" w:rsidRPr="00F1074C" w:rsidTr="00032E19">
        <w:trPr>
          <w:trHeight w:val="555"/>
          <w:jc w:val="center"/>
        </w:trPr>
        <w:tc>
          <w:tcPr>
            <w:tcW w:w="20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Volumen </w:t>
            </w:r>
            <w:proofErr w:type="spellStart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>Ultrabajo</w:t>
            </w:r>
            <w:proofErr w:type="spellEnd"/>
            <w:r w:rsidRPr="00F1074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ES" w:eastAsia="es-PY"/>
              </w:rPr>
              <w:t xml:space="preserve"> UL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2E19" w:rsidRPr="00F1074C" w:rsidRDefault="00032E19" w:rsidP="00032E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PY"/>
              </w:rPr>
            </w:pPr>
            <w:r w:rsidRPr="00F1074C">
              <w:rPr>
                <w:rFonts w:ascii="Calibri" w:eastAsia="Times New Roman" w:hAnsi="Calibri" w:cs="Calibri"/>
                <w:color w:val="000000"/>
                <w:lang w:val="es-ES" w:eastAsia="es-PY"/>
              </w:rPr>
              <w:t> </w:t>
            </w:r>
          </w:p>
        </w:tc>
      </w:tr>
    </w:tbl>
    <w:p w:rsidR="007738C7" w:rsidRDefault="007738C7"/>
    <w:tbl>
      <w:tblPr>
        <w:tblW w:w="942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4"/>
        <w:gridCol w:w="948"/>
        <w:gridCol w:w="6580"/>
        <w:gridCol w:w="8"/>
      </w:tblGrid>
      <w:tr w:rsidR="00A357BA" w:rsidRPr="00B004EC" w:rsidTr="00032E19">
        <w:trPr>
          <w:trHeight w:val="405"/>
        </w:trPr>
        <w:tc>
          <w:tcPr>
            <w:tcW w:w="18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357BA" w:rsidRPr="00B004EC" w:rsidRDefault="00A357BA" w:rsidP="005627C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B004E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ES"/>
              </w:rPr>
              <w:t xml:space="preserve">Referencia: 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357BA" w:rsidRPr="00B004EC" w:rsidRDefault="00A357BA" w:rsidP="00562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004E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A" w:rsidRPr="00B004EC" w:rsidRDefault="00A357BA" w:rsidP="00562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004EC">
              <w:rPr>
                <w:rFonts w:ascii="Calibri" w:eastAsia="Times New Roman" w:hAnsi="Calibri" w:cs="Times New Roman"/>
                <w:color w:val="000000"/>
                <w:lang w:eastAsia="es-ES"/>
              </w:rPr>
              <w:t>Son las propiedades que deben presentar para cada tipo de formulación.</w:t>
            </w:r>
          </w:p>
        </w:tc>
      </w:tr>
      <w:tr w:rsidR="00A357BA" w:rsidRPr="00B004EC" w:rsidTr="005627C9">
        <w:trPr>
          <w:gridAfter w:val="1"/>
          <w:wAfter w:w="146" w:type="dxa"/>
          <w:trHeight w:val="464"/>
        </w:trPr>
        <w:tc>
          <w:tcPr>
            <w:tcW w:w="1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A" w:rsidRPr="00B004EC" w:rsidRDefault="00A357BA" w:rsidP="00562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7BA" w:rsidRPr="00B004EC" w:rsidRDefault="00A357BA" w:rsidP="00562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004EC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6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357BA" w:rsidRPr="00B004EC" w:rsidRDefault="00A357BA" w:rsidP="005627C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B004EC">
              <w:rPr>
                <w:rFonts w:ascii="Calibri" w:eastAsia="Times New Roman" w:hAnsi="Calibri" w:cs="Times New Roman"/>
                <w:color w:val="000000"/>
                <w:lang w:eastAsia="es-ES"/>
              </w:rPr>
              <w:t>Las casillas en blanco, son las que no deben presentarse.</w:t>
            </w:r>
          </w:p>
        </w:tc>
      </w:tr>
    </w:tbl>
    <w:p w:rsidR="00A357BA" w:rsidRDefault="00A357BA"/>
    <w:sectPr w:rsidR="00A357BA" w:rsidSect="000E0A2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8722" w:h="12242" w:orient="landscape" w:code="281"/>
      <w:pgMar w:top="1701" w:right="1417" w:bottom="142" w:left="1417" w:header="23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C8E" w:rsidRDefault="001C3C8E" w:rsidP="003A5023">
      <w:pPr>
        <w:spacing w:after="0" w:line="240" w:lineRule="auto"/>
      </w:pPr>
      <w:r>
        <w:separator/>
      </w:r>
    </w:p>
  </w:endnote>
  <w:endnote w:type="continuationSeparator" w:id="0">
    <w:p w:rsidR="001C3C8E" w:rsidRDefault="001C3C8E" w:rsidP="003A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C9" w:rsidRDefault="00647FC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C9" w:rsidRDefault="00647FC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C9" w:rsidRDefault="00647FC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C8E" w:rsidRDefault="001C3C8E" w:rsidP="003A5023">
      <w:pPr>
        <w:spacing w:after="0" w:line="240" w:lineRule="auto"/>
      </w:pPr>
      <w:r>
        <w:separator/>
      </w:r>
    </w:p>
  </w:footnote>
  <w:footnote w:type="continuationSeparator" w:id="0">
    <w:p w:rsidR="001C3C8E" w:rsidRDefault="001C3C8E" w:rsidP="003A5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C9" w:rsidRDefault="00647FC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margin" w:tblpY="756"/>
      <w:tblOverlap w:val="never"/>
      <w:tblW w:w="15815" w:type="dxa"/>
      <w:tblInd w:w="0" w:type="dxa"/>
      <w:tblCellMar>
        <w:top w:w="4" w:type="dxa"/>
        <w:left w:w="2" w:type="dxa"/>
        <w:right w:w="34" w:type="dxa"/>
      </w:tblCellMar>
      <w:tblLook w:val="04A0" w:firstRow="1" w:lastRow="0" w:firstColumn="1" w:lastColumn="0" w:noHBand="0" w:noVBand="1"/>
    </w:tblPr>
    <w:tblGrid>
      <w:gridCol w:w="2511"/>
      <w:gridCol w:w="8298"/>
      <w:gridCol w:w="5006"/>
    </w:tblGrid>
    <w:tr w:rsidR="000E0A25" w:rsidRPr="0024526A" w:rsidTr="000E0A25">
      <w:trPr>
        <w:trHeight w:val="1054"/>
      </w:trPr>
      <w:tc>
        <w:tcPr>
          <w:tcW w:w="251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0E0A25" w:rsidRPr="0024526A" w:rsidRDefault="000E0A25" w:rsidP="000E0A25">
          <w:pPr>
            <w:spacing w:line="259" w:lineRule="auto"/>
            <w:rPr>
              <w:rFonts w:ascii="Arial" w:hAnsi="Arial" w:cs="Arial"/>
              <w:szCs w:val="24"/>
            </w:rPr>
          </w:pPr>
          <w:r w:rsidRPr="0024526A">
            <w:rPr>
              <w:rFonts w:ascii="Arial" w:hAnsi="Arial" w:cs="Arial"/>
              <w:noProof/>
              <w:szCs w:val="24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114935</wp:posOffset>
                </wp:positionV>
                <wp:extent cx="70485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016" y="21287"/>
                    <wp:lineTo x="21016" y="0"/>
                    <wp:lineTo x="0" y="0"/>
                  </wp:wrapPolygon>
                </wp:wrapTight>
                <wp:docPr id="2" name="Picture 6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9" name="Picture 6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657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24526A">
            <w:rPr>
              <w:rFonts w:ascii="Arial" w:hAnsi="Arial" w:cs="Arial"/>
              <w:szCs w:val="24"/>
            </w:rPr>
            <w:t xml:space="preserve"> </w:t>
          </w:r>
        </w:p>
      </w:tc>
      <w:tc>
        <w:tcPr>
          <w:tcW w:w="8298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vAlign w:val="center"/>
        </w:tcPr>
        <w:p w:rsidR="000E0A25" w:rsidRPr="0024526A" w:rsidRDefault="005F125B" w:rsidP="000E0A25">
          <w:pPr>
            <w:spacing w:line="259" w:lineRule="auto"/>
            <w:ind w:left="3"/>
            <w:jc w:val="center"/>
            <w:rPr>
              <w:rFonts w:ascii="Arial" w:hAnsi="Arial" w:cs="Arial"/>
              <w:szCs w:val="24"/>
            </w:rPr>
          </w:pPr>
          <w:r>
            <w:rPr>
              <w:rFonts w:ascii="Arial" w:hAnsi="Arial" w:cs="Arial"/>
              <w:b/>
            </w:rPr>
            <w:t>TABLA DE TIPO DE FORMULACIÓN VS PROPIEDADES FÍSICO QUÍMICAS PARA PRODUCTO FORMULADO</w:t>
          </w:r>
        </w:p>
      </w:tc>
      <w:tc>
        <w:tcPr>
          <w:tcW w:w="500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</w:tcPr>
        <w:p w:rsidR="000E0A25" w:rsidRPr="0024526A" w:rsidRDefault="000E0A25" w:rsidP="000E0A25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 xml:space="preserve">Código: </w:t>
          </w:r>
          <w:r w:rsidRPr="0024526A">
            <w:rPr>
              <w:rFonts w:ascii="Arial" w:hAnsi="Arial" w:cs="Arial"/>
              <w:szCs w:val="24"/>
            </w:rPr>
            <w:t>FOR-</w:t>
          </w:r>
          <w:r w:rsidR="00B6098E">
            <w:rPr>
              <w:rFonts w:ascii="Arial" w:hAnsi="Arial" w:cs="Arial"/>
              <w:szCs w:val="24"/>
            </w:rPr>
            <w:t>CTE</w:t>
          </w:r>
          <w:r w:rsidRPr="0024526A">
            <w:rPr>
              <w:rFonts w:ascii="Arial" w:hAnsi="Arial" w:cs="Arial"/>
              <w:szCs w:val="24"/>
            </w:rPr>
            <w:t>-0</w:t>
          </w:r>
          <w:r w:rsidR="00B95133">
            <w:rPr>
              <w:rFonts w:ascii="Arial" w:hAnsi="Arial" w:cs="Arial"/>
              <w:szCs w:val="24"/>
            </w:rPr>
            <w:t>48</w:t>
          </w:r>
          <w:r w:rsidRPr="0024526A">
            <w:rPr>
              <w:rFonts w:ascii="Arial" w:hAnsi="Arial" w:cs="Arial"/>
              <w:szCs w:val="24"/>
            </w:rPr>
            <w:t xml:space="preserve"> </w:t>
          </w:r>
        </w:p>
        <w:p w:rsidR="000E0A25" w:rsidRPr="0024526A" w:rsidRDefault="000E0A25" w:rsidP="000E0A25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>Emisor:</w:t>
          </w:r>
          <w:r>
            <w:rPr>
              <w:rFonts w:ascii="Arial" w:eastAsia="Arial" w:hAnsi="Arial" w:cs="Arial"/>
              <w:szCs w:val="24"/>
            </w:rPr>
            <w:t xml:space="preserve"> </w:t>
          </w:r>
          <w:r w:rsidRPr="0024526A">
            <w:rPr>
              <w:rFonts w:ascii="Arial" w:eastAsia="Arial" w:hAnsi="Arial" w:cs="Arial"/>
              <w:szCs w:val="24"/>
            </w:rPr>
            <w:t>DGT</w:t>
          </w:r>
          <w:r w:rsidRPr="0024526A">
            <w:rPr>
              <w:rFonts w:ascii="Arial" w:hAnsi="Arial" w:cs="Arial"/>
              <w:szCs w:val="24"/>
            </w:rPr>
            <w:t>-DAG</w:t>
          </w:r>
          <w:r w:rsidR="00B6098E">
            <w:rPr>
              <w:rFonts w:ascii="Arial" w:hAnsi="Arial" w:cs="Arial"/>
              <w:szCs w:val="24"/>
            </w:rPr>
            <w:t>-CTE</w:t>
          </w:r>
          <w:bookmarkStart w:id="0" w:name="_GoBack"/>
          <w:bookmarkEnd w:id="0"/>
          <w:r w:rsidRPr="0024526A">
            <w:rPr>
              <w:rFonts w:ascii="Arial" w:hAnsi="Arial" w:cs="Arial"/>
              <w:szCs w:val="24"/>
            </w:rPr>
            <w:t xml:space="preserve"> </w:t>
          </w:r>
        </w:p>
        <w:p w:rsidR="000E0A25" w:rsidRPr="0024526A" w:rsidRDefault="000E0A25" w:rsidP="000E0A25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>Versión:0</w:t>
          </w:r>
          <w:r w:rsidR="00647FC9">
            <w:rPr>
              <w:rFonts w:ascii="Arial" w:eastAsia="Arial" w:hAnsi="Arial" w:cs="Arial"/>
              <w:szCs w:val="24"/>
            </w:rPr>
            <w:t>1</w:t>
          </w:r>
          <w:r w:rsidRPr="0024526A">
            <w:rPr>
              <w:rFonts w:ascii="Arial" w:hAnsi="Arial" w:cs="Arial"/>
              <w:szCs w:val="24"/>
            </w:rPr>
            <w:t xml:space="preserve"> </w:t>
          </w:r>
        </w:p>
        <w:p w:rsidR="000E0A25" w:rsidRPr="0024526A" w:rsidRDefault="000E0A25" w:rsidP="000E0A25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 xml:space="preserve">Vigente:  </w:t>
          </w:r>
          <w:r w:rsidRPr="0024526A">
            <w:rPr>
              <w:rFonts w:ascii="Arial" w:hAnsi="Arial" w:cs="Arial"/>
              <w:szCs w:val="24"/>
            </w:rPr>
            <w:t>01</w:t>
          </w:r>
          <w:r w:rsidRPr="0024526A">
            <w:rPr>
              <w:rFonts w:ascii="Arial" w:eastAsia="Arial" w:hAnsi="Arial" w:cs="Arial"/>
              <w:szCs w:val="24"/>
            </w:rPr>
            <w:t xml:space="preserve"> </w:t>
          </w:r>
          <w:r w:rsidRPr="0024526A">
            <w:rPr>
              <w:rFonts w:ascii="Arial" w:hAnsi="Arial" w:cs="Arial"/>
              <w:szCs w:val="24"/>
            </w:rPr>
            <w:t xml:space="preserve">/ 12 /2023  </w:t>
          </w:r>
        </w:p>
        <w:p w:rsidR="000E0A25" w:rsidRPr="0024526A" w:rsidRDefault="000E0A25" w:rsidP="000E0A25">
          <w:pPr>
            <w:spacing w:line="259" w:lineRule="auto"/>
            <w:ind w:left="96"/>
            <w:rPr>
              <w:rFonts w:ascii="Arial" w:hAnsi="Arial" w:cs="Arial"/>
              <w:szCs w:val="24"/>
            </w:rPr>
          </w:pPr>
          <w:r w:rsidRPr="0024526A">
            <w:rPr>
              <w:rFonts w:ascii="Arial" w:eastAsia="Arial" w:hAnsi="Arial" w:cs="Arial"/>
              <w:szCs w:val="24"/>
            </w:rPr>
            <w:t>Página</w:t>
          </w:r>
          <w:r w:rsidRPr="0024526A">
            <w:rPr>
              <w:rFonts w:ascii="Arial" w:hAnsi="Arial" w:cs="Arial"/>
              <w:szCs w:val="24"/>
            </w:rPr>
            <w:t xml:space="preserve">: </w:t>
          </w:r>
          <w:r w:rsidRPr="0024526A">
            <w:rPr>
              <w:rFonts w:ascii="Arial" w:hAnsi="Arial" w:cs="Arial"/>
              <w:szCs w:val="24"/>
            </w:rPr>
            <w:fldChar w:fldCharType="begin"/>
          </w:r>
          <w:r w:rsidRPr="0024526A">
            <w:rPr>
              <w:rFonts w:ascii="Arial" w:hAnsi="Arial" w:cs="Arial"/>
              <w:szCs w:val="24"/>
            </w:rPr>
            <w:instrText xml:space="preserve"> PAGE   \* MERGEFORMAT </w:instrText>
          </w:r>
          <w:r w:rsidRPr="0024526A">
            <w:rPr>
              <w:rFonts w:ascii="Arial" w:hAnsi="Arial" w:cs="Arial"/>
              <w:szCs w:val="24"/>
            </w:rPr>
            <w:fldChar w:fldCharType="separate"/>
          </w:r>
          <w:r w:rsidRPr="0024526A">
            <w:rPr>
              <w:rFonts w:ascii="Arial" w:hAnsi="Arial" w:cs="Arial"/>
              <w:szCs w:val="24"/>
            </w:rPr>
            <w:t>1</w:t>
          </w:r>
          <w:r w:rsidRPr="0024526A">
            <w:rPr>
              <w:rFonts w:ascii="Arial" w:hAnsi="Arial" w:cs="Arial"/>
              <w:szCs w:val="24"/>
            </w:rPr>
            <w:fldChar w:fldCharType="end"/>
          </w:r>
          <w:r w:rsidRPr="0024526A">
            <w:rPr>
              <w:rFonts w:ascii="Arial" w:hAnsi="Arial" w:cs="Arial"/>
              <w:szCs w:val="24"/>
            </w:rPr>
            <w:t xml:space="preserve"> de </w:t>
          </w:r>
          <w:r w:rsidRPr="0024526A">
            <w:rPr>
              <w:rFonts w:ascii="Arial" w:hAnsi="Arial" w:cs="Arial"/>
              <w:szCs w:val="24"/>
            </w:rPr>
            <w:fldChar w:fldCharType="begin"/>
          </w:r>
          <w:r w:rsidRPr="0024526A">
            <w:rPr>
              <w:rFonts w:ascii="Arial" w:hAnsi="Arial" w:cs="Arial"/>
              <w:szCs w:val="24"/>
            </w:rPr>
            <w:instrText xml:space="preserve"> NUMPAGES   \* MERGEFORMAT </w:instrText>
          </w:r>
          <w:r w:rsidRPr="0024526A">
            <w:rPr>
              <w:rFonts w:ascii="Arial" w:hAnsi="Arial" w:cs="Arial"/>
              <w:szCs w:val="24"/>
            </w:rPr>
            <w:fldChar w:fldCharType="separate"/>
          </w:r>
          <w:r w:rsidRPr="0024526A">
            <w:rPr>
              <w:rFonts w:ascii="Arial" w:hAnsi="Arial" w:cs="Arial"/>
              <w:szCs w:val="24"/>
            </w:rPr>
            <w:t>13</w:t>
          </w:r>
          <w:r w:rsidRPr="0024526A">
            <w:rPr>
              <w:rFonts w:ascii="Arial" w:hAnsi="Arial" w:cs="Arial"/>
              <w:szCs w:val="24"/>
            </w:rPr>
            <w:fldChar w:fldCharType="end"/>
          </w:r>
          <w:r w:rsidRPr="0024526A">
            <w:rPr>
              <w:rFonts w:ascii="Arial" w:hAnsi="Arial" w:cs="Arial"/>
              <w:szCs w:val="24"/>
            </w:rPr>
            <w:t xml:space="preserve"> </w:t>
          </w:r>
        </w:p>
      </w:tc>
    </w:tr>
  </w:tbl>
  <w:p w:rsidR="000E0A25" w:rsidRDefault="000E0A25" w:rsidP="00A357BA">
    <w:pPr>
      <w:pStyle w:val="Encabezado"/>
      <w:tabs>
        <w:tab w:val="clear" w:pos="4419"/>
        <w:tab w:val="clear" w:pos="8838"/>
        <w:tab w:val="left" w:pos="35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FC9" w:rsidRDefault="00647FC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74C"/>
    <w:rsid w:val="00032E19"/>
    <w:rsid w:val="000445EC"/>
    <w:rsid w:val="000E0A25"/>
    <w:rsid w:val="0014187A"/>
    <w:rsid w:val="0018171C"/>
    <w:rsid w:val="001C3C8E"/>
    <w:rsid w:val="002A15AF"/>
    <w:rsid w:val="003235C9"/>
    <w:rsid w:val="003654DC"/>
    <w:rsid w:val="00383E87"/>
    <w:rsid w:val="003A5023"/>
    <w:rsid w:val="003E6EE5"/>
    <w:rsid w:val="004148E0"/>
    <w:rsid w:val="0043071F"/>
    <w:rsid w:val="00464B05"/>
    <w:rsid w:val="004E492B"/>
    <w:rsid w:val="00501B40"/>
    <w:rsid w:val="00524B5B"/>
    <w:rsid w:val="005627C9"/>
    <w:rsid w:val="00587EDA"/>
    <w:rsid w:val="005A4121"/>
    <w:rsid w:val="005F125B"/>
    <w:rsid w:val="00647FC9"/>
    <w:rsid w:val="0065005A"/>
    <w:rsid w:val="00656517"/>
    <w:rsid w:val="00671E88"/>
    <w:rsid w:val="007239DA"/>
    <w:rsid w:val="007738C7"/>
    <w:rsid w:val="007B0778"/>
    <w:rsid w:val="007C70E0"/>
    <w:rsid w:val="007F1E45"/>
    <w:rsid w:val="00824976"/>
    <w:rsid w:val="008C58BA"/>
    <w:rsid w:val="008C79DA"/>
    <w:rsid w:val="00950074"/>
    <w:rsid w:val="00A357BA"/>
    <w:rsid w:val="00AD6795"/>
    <w:rsid w:val="00B2723C"/>
    <w:rsid w:val="00B6098E"/>
    <w:rsid w:val="00B756B5"/>
    <w:rsid w:val="00B95133"/>
    <w:rsid w:val="00B9692D"/>
    <w:rsid w:val="00C71021"/>
    <w:rsid w:val="00D83E10"/>
    <w:rsid w:val="00DF4782"/>
    <w:rsid w:val="00E537D8"/>
    <w:rsid w:val="00EC159A"/>
    <w:rsid w:val="00F1074C"/>
    <w:rsid w:val="00F93A37"/>
    <w:rsid w:val="00FC7093"/>
    <w:rsid w:val="00FF6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02875E3"/>
  <w15:docId w15:val="{B4D35170-C340-4687-B4B4-FE75E100F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48E0"/>
  </w:style>
  <w:style w:type="paragraph" w:styleId="Ttulo8">
    <w:name w:val="heading 8"/>
    <w:basedOn w:val="Normal"/>
    <w:next w:val="Normal"/>
    <w:link w:val="Ttulo8Car"/>
    <w:qFormat/>
    <w:rsid w:val="003A5023"/>
    <w:pPr>
      <w:keepNext/>
      <w:spacing w:after="0" w:line="240" w:lineRule="auto"/>
      <w:jc w:val="center"/>
      <w:outlineLvl w:val="7"/>
    </w:pPr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F1074C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74C"/>
    <w:rPr>
      <w:color w:val="954F72"/>
      <w:u w:val="single"/>
    </w:rPr>
  </w:style>
  <w:style w:type="paragraph" w:customStyle="1" w:styleId="xl65">
    <w:name w:val="xl65"/>
    <w:basedOn w:val="Normal"/>
    <w:rsid w:val="00F1074C"/>
    <w:pPr>
      <w:pBdr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es-PY"/>
    </w:rPr>
  </w:style>
  <w:style w:type="paragraph" w:customStyle="1" w:styleId="xl66">
    <w:name w:val="xl66"/>
    <w:basedOn w:val="Normal"/>
    <w:rsid w:val="00F1074C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xl67">
    <w:name w:val="xl67"/>
    <w:basedOn w:val="Normal"/>
    <w:rsid w:val="00F1074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PY"/>
    </w:rPr>
  </w:style>
  <w:style w:type="paragraph" w:customStyle="1" w:styleId="xl68">
    <w:name w:val="xl68"/>
    <w:basedOn w:val="Normal"/>
    <w:rsid w:val="00F1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69">
    <w:name w:val="xl69"/>
    <w:basedOn w:val="Normal"/>
    <w:rsid w:val="00F1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0">
    <w:name w:val="xl70"/>
    <w:basedOn w:val="Normal"/>
    <w:rsid w:val="00F1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1">
    <w:name w:val="xl71"/>
    <w:basedOn w:val="Normal"/>
    <w:rsid w:val="00F1074C"/>
    <w:pPr>
      <w:pBdr>
        <w:left w:val="single" w:sz="4" w:space="0" w:color="auto"/>
        <w:bottom w:val="single" w:sz="4" w:space="0" w:color="auto"/>
        <w:right w:val="single" w:sz="4" w:space="0" w:color="auto"/>
      </w:pBdr>
      <w:shd w:val="thinReverseDiagStripe" w:color="000000" w:fill="DDDDDD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2">
    <w:name w:val="xl72"/>
    <w:basedOn w:val="Normal"/>
    <w:rsid w:val="00F107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es-PY"/>
    </w:rPr>
  </w:style>
  <w:style w:type="paragraph" w:customStyle="1" w:styleId="xl73">
    <w:name w:val="xl73"/>
    <w:basedOn w:val="Normal"/>
    <w:rsid w:val="00F1074C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xl74">
    <w:name w:val="xl74"/>
    <w:basedOn w:val="Normal"/>
    <w:rsid w:val="00F107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xl75">
    <w:name w:val="xl75"/>
    <w:basedOn w:val="Normal"/>
    <w:rsid w:val="00F107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es-PY"/>
    </w:rPr>
  </w:style>
  <w:style w:type="paragraph" w:customStyle="1" w:styleId="xl76">
    <w:name w:val="xl76"/>
    <w:basedOn w:val="Normal"/>
    <w:rsid w:val="00F1074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77">
    <w:name w:val="xl77"/>
    <w:basedOn w:val="Normal"/>
    <w:rsid w:val="00F1074C"/>
    <w:pPr>
      <w:pBdr>
        <w:top w:val="single" w:sz="8" w:space="0" w:color="auto"/>
        <w:bottom w:val="single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customStyle="1" w:styleId="xl78">
    <w:name w:val="xl78"/>
    <w:basedOn w:val="Normal"/>
    <w:rsid w:val="00F1074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6DD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es-PY"/>
    </w:rPr>
  </w:style>
  <w:style w:type="paragraph" w:styleId="Encabezado">
    <w:name w:val="header"/>
    <w:basedOn w:val="Normal"/>
    <w:link w:val="EncabezadoCar"/>
    <w:uiPriority w:val="99"/>
    <w:unhideWhenUsed/>
    <w:rsid w:val="003A50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5023"/>
  </w:style>
  <w:style w:type="paragraph" w:styleId="Piedepgina">
    <w:name w:val="footer"/>
    <w:basedOn w:val="Normal"/>
    <w:link w:val="PiedepginaCar"/>
    <w:uiPriority w:val="99"/>
    <w:unhideWhenUsed/>
    <w:rsid w:val="003A50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5023"/>
  </w:style>
  <w:style w:type="character" w:customStyle="1" w:styleId="Ttulo8Car">
    <w:name w:val="Título 8 Car"/>
    <w:basedOn w:val="Fuentedeprrafopredeter"/>
    <w:link w:val="Ttulo8"/>
    <w:rsid w:val="003A5023"/>
    <w:rPr>
      <w:rFonts w:ascii="Arial" w:eastAsia="Times New Roman" w:hAnsi="Arial" w:cs="Times New Roman"/>
      <w:b/>
      <w:bCs/>
      <w:sz w:val="20"/>
      <w:szCs w:val="20"/>
      <w:lang w:val="es-ES_tradnl"/>
    </w:rPr>
  </w:style>
  <w:style w:type="character" w:styleId="Nmerodepgina">
    <w:name w:val="page number"/>
    <w:basedOn w:val="Fuentedeprrafopredeter"/>
    <w:rsid w:val="003A5023"/>
  </w:style>
  <w:style w:type="table" w:customStyle="1" w:styleId="TableGrid">
    <w:name w:val="TableGrid"/>
    <w:rsid w:val="000E0A25"/>
    <w:pPr>
      <w:spacing w:after="0" w:line="240" w:lineRule="auto"/>
    </w:pPr>
    <w:rPr>
      <w:rFonts w:eastAsiaTheme="minorEastAsia"/>
      <w:lang w:eastAsia="es-PY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4B32F-28A7-47AE-BF92-BB7CD0F89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10</Pages>
  <Words>1110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Agroquimicos00</dc:creator>
  <cp:keywords/>
  <dc:description/>
  <cp:lastModifiedBy>Carmen Rodas</cp:lastModifiedBy>
  <cp:revision>11</cp:revision>
  <dcterms:created xsi:type="dcterms:W3CDTF">2017-04-05T12:17:00Z</dcterms:created>
  <dcterms:modified xsi:type="dcterms:W3CDTF">2023-12-04T17:57:00Z</dcterms:modified>
</cp:coreProperties>
</file>