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98D3" w14:textId="05F84B13" w:rsidR="00242D75" w:rsidRDefault="00D67AB0" w:rsidP="00C76AB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LABORATORIO</w:t>
      </w:r>
      <w:r w:rsidR="00816C1E"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RESIDUOS DE PLAGUICIDAS y MIC</w:t>
      </w:r>
      <w:r w:rsidR="00B36446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816C1E"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TOXINAS-</w:t>
      </w:r>
    </w:p>
    <w:p w14:paraId="55E51784" w14:textId="2C085625" w:rsidR="00D67AB0" w:rsidRPr="00F37C94" w:rsidRDefault="00816C1E" w:rsidP="00C76AB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Área</w:t>
      </w:r>
      <w:r w:rsidR="00D67AB0"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2D75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Micotoxinas</w:t>
      </w:r>
    </w:p>
    <w:p w14:paraId="2B2C9CCD" w14:textId="77777777" w:rsidR="00242D75" w:rsidRPr="00CA6B93" w:rsidRDefault="00242D75" w:rsidP="00242D75">
      <w:pPr>
        <w:jc w:val="both"/>
        <w:rPr>
          <w:rFonts w:ascii="Arial" w:hAnsi="Arial" w:cs="Arial"/>
          <w:sz w:val="24"/>
          <w:szCs w:val="24"/>
        </w:rPr>
      </w:pPr>
      <w:r w:rsidRPr="00CA6B93">
        <w:rPr>
          <w:rFonts w:ascii="Arial" w:hAnsi="Arial" w:cs="Arial"/>
          <w:sz w:val="24"/>
          <w:szCs w:val="24"/>
        </w:rPr>
        <w:t>En las matrices alimentarias pueden desarrollarse mohos que tienen la propiedad de sintetizar sustancias tóxicas. Estas sustancias son conocidas con el nombre de micotoxinas (de mico = hongo y toxina = veneno).</w:t>
      </w:r>
    </w:p>
    <w:p w14:paraId="69881C4B" w14:textId="2164BC65" w:rsidR="00242D75" w:rsidRPr="00CA6B93" w:rsidRDefault="00242D75" w:rsidP="00242D75">
      <w:pPr>
        <w:jc w:val="both"/>
        <w:rPr>
          <w:rFonts w:ascii="Arial" w:hAnsi="Arial" w:cs="Arial"/>
          <w:sz w:val="24"/>
          <w:szCs w:val="24"/>
        </w:rPr>
      </w:pPr>
      <w:r w:rsidRPr="00AA403E">
        <w:rPr>
          <w:rFonts w:ascii="Arial" w:hAnsi="Arial" w:cs="Arial"/>
          <w:sz w:val="24"/>
          <w:szCs w:val="24"/>
        </w:rPr>
        <w:t xml:space="preserve">Respondiendo a la preocupación actual en materia de detección de micotoxinas, </w:t>
      </w:r>
      <w:r>
        <w:rPr>
          <w:rFonts w:ascii="Arial" w:hAnsi="Arial" w:cs="Arial"/>
          <w:sz w:val="24"/>
          <w:szCs w:val="24"/>
        </w:rPr>
        <w:t>el área de Micotoxinas</w:t>
      </w:r>
      <w:r w:rsidRPr="00AA403E">
        <w:rPr>
          <w:rFonts w:ascii="Arial" w:hAnsi="Arial" w:cs="Arial"/>
          <w:sz w:val="24"/>
          <w:szCs w:val="24"/>
        </w:rPr>
        <w:t xml:space="preserve"> ofrece un completo análisis para el control de estas sustancias en diferentes matrices </w:t>
      </w:r>
      <w:r>
        <w:rPr>
          <w:rFonts w:ascii="Arial" w:hAnsi="Arial" w:cs="Arial"/>
          <w:sz w:val="24"/>
          <w:szCs w:val="24"/>
        </w:rPr>
        <w:t>vegetales y otros.</w:t>
      </w:r>
    </w:p>
    <w:p w14:paraId="5359FB08" w14:textId="77777777" w:rsidR="00816C1E" w:rsidRDefault="00816C1E" w:rsidP="00F37C94">
      <w:pPr>
        <w:shd w:val="clear" w:color="auto" w:fill="FFFFFF"/>
        <w:spacing w:after="360" w:line="240" w:lineRule="auto"/>
        <w:jc w:val="center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6C1E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¿A quién está dirigido?</w:t>
      </w:r>
    </w:p>
    <w:p w14:paraId="4111AE46" w14:textId="6A3B3E14" w:rsidR="00D67AB0" w:rsidRDefault="00D67AB0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Personas físicas o jurídicas</w:t>
      </w:r>
      <w:r w:rsidR="00816C1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, usuarios externos e internos.</w:t>
      </w:r>
    </w:p>
    <w:p w14:paraId="342C7FA2" w14:textId="77777777" w:rsidR="00816C1E" w:rsidRDefault="00816C1E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</w:p>
    <w:p w14:paraId="0A61C2A2" w14:textId="2D7069E9" w:rsidR="00816C1E" w:rsidRPr="00816C1E" w:rsidRDefault="00816C1E" w:rsidP="00F37C94">
      <w:pPr>
        <w:shd w:val="clear" w:color="auto" w:fill="FFFFFF"/>
        <w:spacing w:after="360" w:line="240" w:lineRule="auto"/>
        <w:jc w:val="center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6C1E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¿Qué necesito?</w:t>
      </w:r>
    </w:p>
    <w:p w14:paraId="5D274084" w14:textId="2741D961" w:rsidR="00D67AB0" w:rsidRPr="00586B63" w:rsidRDefault="00586B63" w:rsidP="00586B63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>Paso 1.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D67AB0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Formulario de </w:t>
      </w:r>
      <w:bookmarkStart w:id="0" w:name="_Hlk133947021"/>
      <w:r w:rsidR="00C963CD"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C963CD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D67AB0"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“Solicitud de ensayos </w:t>
      </w:r>
      <w:r w:rsidR="001362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LRPM</w:t>
      </w:r>
      <w:r w:rsidR="00D67AB0"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”</w:t>
      </w:r>
      <w:r w:rsidR="00D67AB0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bookmarkEnd w:id="0"/>
      <w:r w:rsidR="00D67AB0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debidamente completado</w:t>
      </w:r>
      <w:r w:rsidR="009937D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(Usuarios Externos)</w:t>
      </w:r>
      <w:r w:rsidR="00F57D7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La misma es autorizada una vez enviada por correo electrónico: </w:t>
      </w:r>
      <w:hyperlink r:id="rId7" w:history="1">
        <w:r w:rsidR="00F57D7E"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dlq.senave@gmail.com</w:t>
        </w:r>
      </w:hyperlink>
      <w:r w:rsidR="00F57D7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o </w:t>
      </w:r>
      <w:hyperlink r:id="rId8" w:history="1">
        <w:r w:rsidR="00F57D7E"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alba.dominguez@senave.gov.py</w:t>
        </w:r>
      </w:hyperlink>
      <w:r w:rsidR="00F57D7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D67AB0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.</w:t>
      </w:r>
      <w:r w:rsidR="00A468DB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816C1E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Los usuarios internos completan el SILAB</w:t>
      </w:r>
      <w:r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(Sistema Informático de Laboratorios)</w:t>
      </w:r>
      <w:r w:rsidR="00816C1E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</w:t>
      </w:r>
    </w:p>
    <w:p w14:paraId="6536193F" w14:textId="1A0E435A" w:rsidR="00586B63" w:rsidRPr="00586B63" w:rsidRDefault="00586B63" w:rsidP="00586B63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es-PY"/>
        </w:rPr>
        <w:t>Paso 2.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</w:t>
      </w:r>
      <w:bookmarkStart w:id="1" w:name="_Hlk133947173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Pago de servicios solo para usuarios externos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(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actividades no misionales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)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. Podrán realizarlo vía Transferencia SIPAP, abonando el monto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>exacto, a su vez deberán comunicar la transferencia indicando RUC o Visto Bueno.</w:t>
      </w:r>
      <w:r w:rsidRPr="00586B63">
        <w:rPr>
          <w:noProof/>
        </w:rPr>
        <w:t xml:space="preserve">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>En caso en que el pago se realice en caja, podrán abonar la tasa correspondiente con la presentación del correo en toda oficina del SENAVE que cuente con Preceptoría.</w:t>
      </w:r>
    </w:p>
    <w:bookmarkEnd w:id="1"/>
    <w:p w14:paraId="10C4A408" w14:textId="77777777" w:rsidR="00586B63" w:rsidRDefault="00816C1E" w:rsidP="00586B63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</w:t>
      </w:r>
      <w:r w:rsidR="00586B63" w:rsidRPr="00586B63">
        <w:rPr>
          <w:noProof/>
          <w:lang w:eastAsia="es-PY"/>
        </w:rPr>
        <w:drawing>
          <wp:inline distT="0" distB="0" distL="0" distR="0" wp14:anchorId="5C5734F9" wp14:editId="18981857">
            <wp:extent cx="2343477" cy="1162212"/>
            <wp:effectExtent l="0" t="0" r="0" b="0"/>
            <wp:docPr id="866003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035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B63"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</w:t>
      </w:r>
    </w:p>
    <w:p w14:paraId="31E1BD7E" w14:textId="77777777" w:rsidR="00586B63" w:rsidRDefault="00586B63" w:rsidP="00586B63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</w:p>
    <w:p w14:paraId="7E2E6F7E" w14:textId="77777777" w:rsidR="00586B63" w:rsidRDefault="00586B63" w:rsidP="00586B63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Contactos: </w:t>
      </w:r>
    </w:p>
    <w:p w14:paraId="45E2F712" w14:textId="5F0129BA" w:rsidR="00D67AB0" w:rsidRPr="00586B63" w:rsidRDefault="00C963CD" w:rsidP="00586B63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0985 849 826; Lic. José </w:t>
      </w:r>
      <w:proofErr w:type="spellStart"/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Forneró</w:t>
      </w:r>
      <w:r w:rsidR="00586B63"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n</w:t>
      </w:r>
      <w:proofErr w:type="spellEnd"/>
      <w:r w:rsidR="00586B63"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>0982 571 405; Lic. José Álvarez</w:t>
      </w:r>
    </w:p>
    <w:p w14:paraId="2F2D55B1" w14:textId="225F3417" w:rsidR="00D67AB0" w:rsidRPr="00586B63" w:rsidRDefault="00586B63" w:rsidP="00586B63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lastRenderedPageBreak/>
        <w:t>Paso 3.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D67AB0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La muestra deberá cumplir estrictamente con </w:t>
      </w:r>
      <w:r w:rsidR="0026371B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estos</w:t>
      </w:r>
      <w:r w:rsidR="00C963CD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proofErr w:type="gramStart"/>
      <w:r w:rsidR="00C963CD"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C963CD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7604F2" w:rsidRPr="00586B63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FC2F31"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“</w:t>
      </w:r>
      <w:proofErr w:type="gramEnd"/>
      <w:r w:rsidR="00FC2F31"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Requisitos de recepción de muestras de LRPM</w:t>
      </w:r>
      <w:r w:rsidR="00C963C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-</w:t>
      </w:r>
      <w:r w:rsidR="00E85B6C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Área</w:t>
      </w:r>
      <w:r w:rsidR="00C963C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 xml:space="preserve"> </w:t>
      </w:r>
      <w:proofErr w:type="spellStart"/>
      <w:r w:rsidR="00C963C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Micotioxinas</w:t>
      </w:r>
      <w:proofErr w:type="spellEnd"/>
      <w:r w:rsidR="00FC2F31"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”</w:t>
      </w:r>
      <w:r w:rsidR="00FC2F31" w:rsidRPr="00FC2F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PY"/>
        </w:rPr>
        <w:t xml:space="preserve">, </w:t>
      </w:r>
      <w:r w:rsidR="00D67AB0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 lo contrario será rechazada.</w:t>
      </w:r>
    </w:p>
    <w:p w14:paraId="793D2D35" w14:textId="2193EAC5" w:rsidR="00D67AB0" w:rsidRPr="00D67AB0" w:rsidRDefault="00D67AB0" w:rsidP="00C963CD">
      <w:pPr>
        <w:shd w:val="clear" w:color="auto" w:fill="FFFFFF"/>
        <w:tabs>
          <w:tab w:val="left" w:pos="2985"/>
        </w:tabs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FC2F31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Importante:</w:t>
      </w:r>
      <w:r w:rsidR="00AC157A">
        <w:rPr>
          <w:rFonts w:ascii="Arial" w:eastAsia="Times New Roman" w:hAnsi="Arial" w:cs="Arial"/>
          <w:color w:val="000000" w:themeColor="text1"/>
          <w:sz w:val="24"/>
          <w:szCs w:val="24"/>
          <w:lang w:eastAsia="es-P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 xml:space="preserve">• Las muestras que tengan pendiente el pago o la entrega de alguna documentación se almacenarán en la Mesa de Entradas por un período de </w:t>
      </w:r>
      <w:r w:rsidRPr="00FC2F3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15 días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hábiles. Finalizado este plazo, serán descar</w:t>
      </w:r>
      <w:r w:rsidR="00C76AB6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tadas.</w:t>
      </w:r>
      <w:r w:rsidR="00C76AB6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>• Sólo se dará inicio/curso del ensayo a quienes hayan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C76AB6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cumplido con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la </w:t>
      </w:r>
      <w:r w:rsidR="00C76AB6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documentación </w:t>
      </w:r>
      <w:r w:rsidR="00C76AB6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requerida,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y que la muestra cumpl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a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con los requisitos establecidos. Además, debe estar abonado 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el pago de servicios correspondiente</w:t>
      </w:r>
      <w:r w:rsidR="00C963CD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(Para usuarios externos, según Resolución N° 881/2019 </w:t>
      </w:r>
      <w:r w:rsidR="00C963CD"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C963CD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)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 xml:space="preserve">• Documentación que se otorga: </w:t>
      </w:r>
      <w:r w:rsidRPr="00242D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Informes </w:t>
      </w:r>
      <w:r w:rsidR="00C76AB6" w:rsidRPr="00242D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de Resultados </w:t>
      </w:r>
      <w:r w:rsidRPr="00242D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de ensayos.</w:t>
      </w:r>
    </w:p>
    <w:p w14:paraId="3AFC3627" w14:textId="77777777" w:rsidR="00D67AB0" w:rsidRPr="00FC2F31" w:rsidRDefault="00D67AB0" w:rsidP="00F37C94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3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2F31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¿Cómo hago?</w:t>
      </w:r>
    </w:p>
    <w:p w14:paraId="78B63F38" w14:textId="77777777" w:rsidR="00D67AB0" w:rsidRPr="00F37C94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 w:themeColor="background1"/>
          <w:sz w:val="24"/>
          <w:szCs w:val="24"/>
          <w:lang w:eastAsia="es-PY"/>
        </w:rPr>
      </w:pPr>
      <w:r w:rsidRPr="00F37C94">
        <w:rPr>
          <w:rFonts w:ascii="Arial" w:eastAsia="Times New Roman" w:hAnsi="Arial" w:cs="Arial"/>
          <w:color w:val="FFFFFF" w:themeColor="background1"/>
          <w:sz w:val="24"/>
          <w:szCs w:val="24"/>
          <w:lang w:eastAsia="es-PY"/>
        </w:rPr>
        <w:t>1</w:t>
      </w:r>
    </w:p>
    <w:p w14:paraId="02A44B5F" w14:textId="6850FBFA" w:rsidR="00D67AB0" w:rsidRPr="00D67AB0" w:rsidRDefault="00D67AB0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Consulta el </w:t>
      </w:r>
      <w:r w:rsidR="007604F2" w:rsidRPr="007604F2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Detalle </w:t>
      </w:r>
      <w:r w:rsidR="00F37C94" w:rsidRPr="007604F2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 los</w:t>
      </w:r>
      <w:r w:rsidR="007604F2" w:rsidRPr="007604F2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ensayos disponibles</w:t>
      </w:r>
      <w:r w:rsidR="00583D2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para M</w:t>
      </w:r>
      <w:r w:rsidR="00242D7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ICOTOXINAS</w:t>
      </w:r>
      <w:r w:rsidR="0075687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C963CD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–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C963CD"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C963CD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13623E"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“Requisitos de recepción de muestras de LRPM”</w:t>
      </w:r>
      <w:r w:rsidR="00583D2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14:paraId="73EC3115" w14:textId="77777777"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2</w:t>
      </w:r>
    </w:p>
    <w:p w14:paraId="4723EDF7" w14:textId="4EE6AFA4" w:rsidR="00D67AB0" w:rsidRPr="00D67AB0" w:rsidRDefault="00583D25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La </w:t>
      </w:r>
      <w:r w:rsidR="00FC2F31"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“Solicitud de ensayos </w:t>
      </w:r>
      <w:r w:rsidR="001362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LRPM</w:t>
      </w:r>
      <w:r w:rsidR="00FC2F31"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”</w:t>
      </w:r>
      <w:r w:rsidR="00FC2F31"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se completa en el siguiente </w:t>
      </w:r>
      <w:r w:rsidR="00C963CD"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 w:rsidR="00C963CD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:</w:t>
      </w:r>
    </w:p>
    <w:p w14:paraId="486CE689" w14:textId="77777777"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3</w:t>
      </w:r>
    </w:p>
    <w:p w14:paraId="14D4EC64" w14:textId="0F36E302" w:rsidR="005C003A" w:rsidRDefault="005C003A" w:rsidP="005C003A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La muestra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debe ser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entrega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da por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el interesado personalmente o a través de u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n tercero en la Mesa de Entrada del Laboratorio</w:t>
      </w:r>
      <w:r w:rsidR="00FC2F31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 </w:t>
      </w:r>
      <w:r w:rsid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Residuos de Plaguicidas y Micotoxinas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.</w:t>
      </w:r>
      <w:r w:rsidRPr="005C003A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14:paraId="477D6AE8" w14:textId="77777777"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4</w:t>
      </w:r>
    </w:p>
    <w:p w14:paraId="594A50ED" w14:textId="7AC75B81" w:rsidR="00D67AB0" w:rsidRPr="00F37C94" w:rsidRDefault="00F37C94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Pago de servicios solo para usuarios externos</w:t>
      </w:r>
      <w:r w:rsidR="00C963C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.</w:t>
      </w:r>
      <w:r w:rsidR="00F57D7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Podrán realizarlo vía Transferencia SIPAP, </w:t>
      </w:r>
      <w:r w:rsidR="00F57D7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abonando el monto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exacto, a su vez deberán comunicar la transferencia indicando RUC o Visto Bueno.</w:t>
      </w:r>
      <w:r w:rsidRPr="00586B63">
        <w:rPr>
          <w:noProof/>
        </w:rPr>
        <w:t xml:space="preserve">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 xml:space="preserve">En caso en que el pago se realice en caja, podrán abonar la tasa correspondiente con la presentación </w:t>
      </w:r>
      <w:r w:rsidR="00F57D7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de la   </w:t>
      </w:r>
      <w:r w:rsidR="00F57D7E" w:rsidRPr="00F57D7E">
        <w:rPr>
          <w:rFonts w:ascii="Arial" w:eastAsia="Times New Roman" w:hAnsi="Arial" w:cs="Arial"/>
          <w:color w:val="404040" w:themeColor="text1" w:themeTint="BF"/>
          <w:sz w:val="24"/>
          <w:szCs w:val="24"/>
          <w:highlight w:val="yellow"/>
          <w:lang w:eastAsia="es-PY"/>
        </w:rPr>
        <w:t>ENLACE</w:t>
      </w:r>
      <w:r w:rsidR="00F57D7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“</w:t>
      </w:r>
      <w:r w:rsidR="00F57D7E"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Solicitud de ensayos </w:t>
      </w:r>
      <w:r w:rsidR="00F57D7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LRPM</w:t>
      </w:r>
      <w:r w:rsidR="00F57D7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”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en toda oficina del SENAVE que cuente con Preceptoría.</w:t>
      </w:r>
    </w:p>
    <w:p w14:paraId="130F8432" w14:textId="77777777"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5</w:t>
      </w:r>
    </w:p>
    <w:p w14:paraId="554F1B73" w14:textId="5DD1C7BE" w:rsidR="00D67AB0" w:rsidRPr="00D67AB0" w:rsidRDefault="00D67AB0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El </w:t>
      </w:r>
      <w:r w:rsidR="00F37C9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Inf</w:t>
      </w:r>
      <w:r w:rsidRPr="00F37C9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orme</w:t>
      </w:r>
      <w:r w:rsidR="005C003A" w:rsidRPr="00F37C9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 de Resultados de ensayo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se retira en la Me</w:t>
      </w:r>
      <w:r w:rsidR="005C003A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sa de Entrada del Laboratorio </w:t>
      </w:r>
      <w:r w:rsid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 Residuos de Plaguicidas y Micotoxinas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o se recibe </w:t>
      </w:r>
      <w:r w:rsidR="006B5C6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mediante el correo de contacto establecido por el USUARIO </w:t>
      </w:r>
      <w:r w:rsid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EXTERNO o INTERNO </w:t>
      </w:r>
      <w:r w:rsidR="006B5C6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que solicita el ensayo</w:t>
      </w:r>
      <w:r w:rsidR="00F57D7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o a través del SILAB si el usuario es interno</w:t>
      </w:r>
      <w:r w:rsidR="006B5C6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</w:t>
      </w:r>
    </w:p>
    <w:p w14:paraId="4057621B" w14:textId="3946E5CB" w:rsidR="00F37C94" w:rsidRDefault="006B5C64" w:rsidP="00D67AB0">
      <w:pPr>
        <w:shd w:val="clear" w:color="auto" w:fill="FFFAF3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lastRenderedPageBreak/>
        <w:t>Dirección de</w:t>
      </w:r>
      <w:r w:rsid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 xml:space="preserve"> </w:t>
      </w:r>
      <w:r w:rsidRP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>Laboratorios</w:t>
      </w:r>
      <w:r w:rsidR="00F37C94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F37C94" w:rsidRP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>del SENAVE</w:t>
      </w:r>
      <w:r w:rsid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14:paraId="6B560303" w14:textId="3C397A3A" w:rsidR="00761E68" w:rsidRPr="00F57D7E" w:rsidRDefault="00F37C94" w:rsidP="00761E6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Dirección: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Ar</w:t>
      </w:r>
      <w:r w:rsidR="00583D25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senales casi Angola Barrio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Capellanía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San Lorenzo-Paraguay </w:t>
      </w:r>
      <w:r w:rsidR="00D67AB0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 xml:space="preserve">Teléfonos: </w:t>
      </w:r>
      <w:r w:rsidR="00583D25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(+595</w:t>
      </w:r>
      <w:r w:rsidR="00D67AB0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) </w:t>
      </w:r>
      <w:r w:rsidR="00583D25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527-120 </w:t>
      </w:r>
      <w:r w:rsidR="00D67AB0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>Para consultas técnicas dirigirse a:</w:t>
      </w:r>
      <w:r w:rsidR="00583D25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D67AB0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>Correo electrónico: </w:t>
      </w:r>
      <w:hyperlink r:id="rId10" w:history="1">
        <w:r w:rsidR="00F57D7E"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dlq.senave@gmail.com</w:t>
        </w:r>
      </w:hyperlink>
    </w:p>
    <w:p w14:paraId="73B6ED82" w14:textId="304D5180" w:rsidR="00D67AB0" w:rsidRDefault="00D67AB0" w:rsidP="00D67AB0">
      <w:pPr>
        <w:shd w:val="clear" w:color="auto" w:fill="FFFAF3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Horario de atención: </w:t>
      </w:r>
      <w:r w:rsid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unes a viernes de </w:t>
      </w:r>
      <w:r w:rsidR="00583D25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07:00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a 1</w:t>
      </w:r>
      <w:r w:rsidR="00583D25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5:0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0</w:t>
      </w:r>
      <w:r w:rsidR="00583D25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proofErr w:type="spellStart"/>
      <w:r w:rsidR="00583D25"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hs</w:t>
      </w:r>
      <w:proofErr w:type="spellEnd"/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.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</w:r>
    </w:p>
    <w:p w14:paraId="01F90E65" w14:textId="2CED2B1D" w:rsidR="0013623E" w:rsidRPr="00F37C94" w:rsidRDefault="0013623E" w:rsidP="00D67AB0">
      <w:pPr>
        <w:shd w:val="clear" w:color="auto" w:fill="FFFAF3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</w:p>
    <w:p w14:paraId="4BC27C3A" w14:textId="6A215300" w:rsidR="00583D25" w:rsidRPr="00F37C94" w:rsidRDefault="00D67AB0" w:rsidP="00D67AB0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C9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Normativa</w:t>
      </w:r>
      <w:r w:rsidR="00F37C94" w:rsidRPr="00F37C9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37C9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83D25" w:rsidRPr="00F37C9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123509A" w14:textId="77777777" w:rsidR="00242D75" w:rsidRDefault="005E7735" w:rsidP="00242D75">
      <w:pPr>
        <w:pStyle w:val="Prrafodelista"/>
        <w:numPr>
          <w:ilvl w:val="0"/>
          <w:numId w:val="6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hyperlink r:id="rId11" w:history="1">
        <w:r w:rsidR="00583D25" w:rsidRPr="00F37C94">
          <w:rPr>
            <w:rFonts w:ascii="Arial" w:eastAsia="Times New Roman" w:hAnsi="Arial" w:cs="Arial"/>
            <w:color w:val="333333"/>
            <w:sz w:val="24"/>
            <w:szCs w:val="24"/>
            <w:lang w:eastAsia="es-PY"/>
          </w:rPr>
          <w:t>Resol</w:t>
        </w:r>
        <w:r w:rsidR="00F37C94">
          <w:rPr>
            <w:rFonts w:ascii="Arial" w:eastAsia="Times New Roman" w:hAnsi="Arial" w:cs="Arial"/>
            <w:color w:val="333333"/>
            <w:sz w:val="24"/>
            <w:szCs w:val="24"/>
            <w:lang w:eastAsia="es-PY"/>
          </w:rPr>
          <w:t>ución SENAVE</w:t>
        </w:r>
        <w:r w:rsidR="00583D25" w:rsidRPr="00F37C94">
          <w:rPr>
            <w:rFonts w:ascii="Arial" w:eastAsia="Times New Roman" w:hAnsi="Arial" w:cs="Arial"/>
            <w:color w:val="333333"/>
            <w:sz w:val="24"/>
            <w:szCs w:val="24"/>
            <w:lang w:eastAsia="es-PY"/>
          </w:rPr>
          <w:t xml:space="preserve"> N° 881/2019</w:t>
        </w:r>
      </w:hyperlink>
    </w:p>
    <w:p w14:paraId="5D66606E" w14:textId="2F3D4305" w:rsidR="00242D75" w:rsidRPr="00242D75" w:rsidRDefault="00242D75" w:rsidP="00242D75">
      <w:pPr>
        <w:pStyle w:val="Prrafodelista"/>
        <w:numPr>
          <w:ilvl w:val="0"/>
          <w:numId w:val="6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 xml:space="preserve">Official analytical test method for total aflatoxins in food as stipulated in Section 2.2 of Notice - </w:t>
      </w:r>
      <w:proofErr w:type="spellStart"/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>Shoku</w:t>
      </w:r>
      <w:proofErr w:type="spellEnd"/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>-an-</w:t>
      </w:r>
      <w:proofErr w:type="spellStart"/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>hatsu</w:t>
      </w:r>
      <w:proofErr w:type="spellEnd"/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 xml:space="preserve"> 0331 No.5 issued on 31 March 2011 and in an appendix of Notice - </w:t>
      </w:r>
      <w:proofErr w:type="spellStart"/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>Shoku</w:t>
      </w:r>
      <w:proofErr w:type="spellEnd"/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>-an-</w:t>
      </w:r>
      <w:proofErr w:type="spellStart"/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>hatsu</w:t>
      </w:r>
      <w:proofErr w:type="spellEnd"/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 xml:space="preserve"> 0816 No.2 issued on 16 August 2011.</w:t>
      </w:r>
    </w:p>
    <w:p w14:paraId="22A94E62" w14:textId="55BB92A5" w:rsidR="00242D75" w:rsidRPr="00242D75" w:rsidRDefault="00242D75" w:rsidP="00242D75">
      <w:pPr>
        <w:pStyle w:val="Prrafodelista"/>
        <w:numPr>
          <w:ilvl w:val="0"/>
          <w:numId w:val="6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 xml:space="preserve">Mycotoxin </w:t>
      </w:r>
      <w:proofErr w:type="gramStart"/>
      <w:r w:rsidRPr="00242D75">
        <w:rPr>
          <w:rFonts w:ascii="Arial" w:eastAsia="Times New Roman" w:hAnsi="Arial" w:cs="Arial"/>
          <w:sz w:val="24"/>
          <w:szCs w:val="24"/>
          <w:lang w:val="en-US" w:eastAsia="es-PY"/>
        </w:rPr>
        <w:t>Handbook  https://www.ams.usda.gov/sites/default/files/media/MycotoxinHB.pdf</w:t>
      </w:r>
      <w:proofErr w:type="gramEnd"/>
    </w:p>
    <w:p w14:paraId="581BDEF9" w14:textId="70EAE470" w:rsidR="00242D75" w:rsidRPr="00F37C94" w:rsidRDefault="00242D75" w:rsidP="00242D75">
      <w:pPr>
        <w:pStyle w:val="Prrafodelista"/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</w:p>
    <w:p w14:paraId="609F7D83" w14:textId="0AFB11A5" w:rsidR="0075687C" w:rsidRDefault="0075687C" w:rsidP="0075687C">
      <w:pPr>
        <w:spacing w:after="0" w:line="240" w:lineRule="auto"/>
        <w:jc w:val="both"/>
        <w:outlineLvl w:val="0"/>
        <w:rPr>
          <w:rFonts w:ascii="Arial" w:hAnsi="Arial" w:cs="Arial"/>
          <w:lang w:val="en-US"/>
        </w:rPr>
      </w:pPr>
    </w:p>
    <w:p w14:paraId="503815CD" w14:textId="5C95076E" w:rsidR="0075687C" w:rsidRPr="0075687C" w:rsidRDefault="0075687C" w:rsidP="0075687C">
      <w:pPr>
        <w:spacing w:after="0" w:line="240" w:lineRule="auto"/>
        <w:jc w:val="both"/>
        <w:outlineLvl w:val="0"/>
        <w:rPr>
          <w:rFonts w:ascii="Arial" w:hAnsi="Arial" w:cs="Arial"/>
          <w:lang w:val="en-US"/>
        </w:rPr>
      </w:pPr>
    </w:p>
    <w:p w14:paraId="39CA8FD8" w14:textId="67C274A9" w:rsidR="00B82AEC" w:rsidRPr="0075687C" w:rsidRDefault="00B82AEC" w:rsidP="00B82AEC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Metodología </w:t>
      </w:r>
    </w:p>
    <w:p w14:paraId="7CF6FFE5" w14:textId="683F4A45" w:rsidR="0075687C" w:rsidRDefault="00044DF6" w:rsidP="00242D75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Detección y Cuantificación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Aflatoxinas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Totales mediante</w:t>
      </w:r>
      <w:r w:rsidR="00E507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Ensayo de </w:t>
      </w:r>
      <w:proofErr w:type="spellStart"/>
      <w:r w:rsidR="00E507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Inmunoabsorció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ligado a enzimas (Elisa) en muestras de alimentos Cod.:PRO-LRPM</w:t>
      </w:r>
      <w:r w:rsidR="00E507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-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145</w:t>
      </w:r>
    </w:p>
    <w:p w14:paraId="37C9A845" w14:textId="044BBA86" w:rsidR="00044DF6" w:rsidRDefault="00E507E4" w:rsidP="00242D75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Determinación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Aflatoxinas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Totales (</w:t>
      </w:r>
      <w:r w:rsidR="00044DF6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G1, G2, B1 y B2)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mediante</w:t>
      </w:r>
      <w:r w:rsidR="00044DF6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HPLC –FLD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en distintas</w:t>
      </w:r>
      <w:r w:rsidR="00044DF6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muestras de alimentos </w:t>
      </w:r>
      <w:proofErr w:type="spellStart"/>
      <w:r w:rsidR="00044DF6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Cod</w:t>
      </w:r>
      <w:proofErr w:type="spellEnd"/>
      <w:r w:rsidR="00044DF6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.: PRO-LRPM-144</w:t>
      </w:r>
    </w:p>
    <w:p w14:paraId="3BF667AE" w14:textId="2DEB4236" w:rsidR="0075687C" w:rsidRDefault="0075687C" w:rsidP="0075687C">
      <w:pPr>
        <w:pStyle w:val="Prrafodelista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</w:p>
    <w:p w14:paraId="6EC1EC9B" w14:textId="2AC3FE10" w:rsidR="00D67AB0" w:rsidRPr="0075687C" w:rsidRDefault="00D67AB0" w:rsidP="0075687C">
      <w:pPr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¿Cuánto tiempo lleva hacer el </w:t>
      </w:r>
      <w:r w:rsidR="006B5C64"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ensayo</w:t>
      </w: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209EF158" w14:textId="77777777" w:rsidR="00D67AB0" w:rsidRPr="0075687C" w:rsidRDefault="00D67AB0" w:rsidP="00D67AB0">
      <w:pPr>
        <w:shd w:val="clear" w:color="auto" w:fill="FFFAF3"/>
        <w:spacing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75687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Los tiempos estimativos</w:t>
      </w:r>
      <w:r w:rsidR="006B5C64" w:rsidRPr="0075687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 entrega de los resultados</w:t>
      </w:r>
      <w:r w:rsidRPr="0075687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y pueden variar en función del volumen de trabajo al momento del ingreso de la muestra y de los resultados parciales, ya que puede ser necesario repetir algunos ensayos.</w:t>
      </w:r>
    </w:p>
    <w:p w14:paraId="0C9D7A57" w14:textId="77777777" w:rsidR="00D67AB0" w:rsidRPr="0075687C" w:rsidRDefault="00D67AB0" w:rsidP="00D67AB0">
      <w:pPr>
        <w:shd w:val="clear" w:color="auto" w:fill="FFFFFF"/>
        <w:spacing w:before="100" w:beforeAutospacing="1" w:after="100" w:afterAutospacing="1" w:line="240" w:lineRule="auto"/>
        <w:textAlignment w:val="top"/>
        <w:outlineLvl w:val="3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¿Cuál es el costo del trámite?</w:t>
      </w:r>
    </w:p>
    <w:p w14:paraId="7C9C38EF" w14:textId="419DDFE0" w:rsidR="00B36446" w:rsidRDefault="00044DF6" w:rsidP="00D67AB0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>Resolución N° 881/2019-</w:t>
      </w:r>
      <w:r w:rsidRPr="00044DF6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 xml:space="preserve"> </w:t>
      </w:r>
    </w:p>
    <w:p w14:paraId="74D299F2" w14:textId="0AE27D3D" w:rsidR="00D67AB0" w:rsidRDefault="0075687C" w:rsidP="00D67AB0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 xml:space="preserve">Ver </w:t>
      </w:r>
      <w:r w:rsidR="00B36446">
        <w:rPr>
          <w:rFonts w:ascii="Arial" w:eastAsia="Times New Roman" w:hAnsi="Arial" w:cs="Arial"/>
          <w:color w:val="444444"/>
          <w:sz w:val="24"/>
          <w:szCs w:val="24"/>
          <w:lang w:eastAsia="es-PY"/>
        </w:rPr>
        <w:t>Ítem</w:t>
      </w: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 xml:space="preserve"> </w:t>
      </w:r>
      <w:r w:rsidR="00242D75">
        <w:rPr>
          <w:rFonts w:ascii="Arial" w:eastAsia="Times New Roman" w:hAnsi="Arial" w:cs="Arial"/>
          <w:color w:val="444444"/>
          <w:sz w:val="24"/>
          <w:szCs w:val="24"/>
          <w:lang w:eastAsia="es-PY"/>
        </w:rPr>
        <w:t xml:space="preserve">355 Determinación de Aflatoxinas Totales en granos </w:t>
      </w:r>
      <w:r w:rsidR="00B36446">
        <w:rPr>
          <w:rFonts w:ascii="Arial" w:eastAsia="Times New Roman" w:hAnsi="Arial" w:cs="Arial"/>
          <w:color w:val="444444"/>
          <w:sz w:val="24"/>
          <w:szCs w:val="24"/>
          <w:lang w:eastAsia="es-PY"/>
        </w:rPr>
        <w:t>por el Método de Elisa (</w:t>
      </w:r>
      <w:proofErr w:type="spellStart"/>
      <w:r w:rsidR="00B36446">
        <w:rPr>
          <w:rFonts w:ascii="Arial" w:eastAsia="Times New Roman" w:hAnsi="Arial" w:cs="Arial"/>
          <w:color w:val="444444"/>
          <w:sz w:val="24"/>
          <w:szCs w:val="24"/>
          <w:lang w:eastAsia="es-PY"/>
        </w:rPr>
        <w:t>Screnning</w:t>
      </w:r>
      <w:proofErr w:type="spellEnd"/>
      <w:r w:rsidR="00B36446">
        <w:rPr>
          <w:rFonts w:ascii="Arial" w:eastAsia="Times New Roman" w:hAnsi="Arial" w:cs="Arial"/>
          <w:color w:val="444444"/>
          <w:sz w:val="24"/>
          <w:szCs w:val="24"/>
          <w:lang w:eastAsia="es-PY"/>
        </w:rPr>
        <w:t>).</w:t>
      </w:r>
    </w:p>
    <w:p w14:paraId="27E41B38" w14:textId="4DD15320" w:rsidR="00B36446" w:rsidRDefault="00B36446" w:rsidP="00D67AB0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 xml:space="preserve">Ver Ítem 356 Determinación de Aflatoxinas B1, G1, B2 y G2 en granos por el Método de HPLC. </w:t>
      </w:r>
    </w:p>
    <w:p w14:paraId="726EC03F" w14:textId="1DD237FC" w:rsidR="00E507E4" w:rsidRDefault="00E507E4" w:rsidP="00D67AB0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</w:p>
    <w:p w14:paraId="24BA8535" w14:textId="229500BF" w:rsidR="00E507E4" w:rsidRDefault="00E507E4" w:rsidP="00D67AB0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</w:p>
    <w:p w14:paraId="714AD4EE" w14:textId="77777777" w:rsidR="00E507E4" w:rsidRPr="00E507E4" w:rsidRDefault="00E507E4" w:rsidP="00E507E4">
      <w:pPr>
        <w:shd w:val="clear" w:color="auto" w:fill="FFFFFF"/>
        <w:spacing w:before="100" w:beforeAutospacing="1" w:after="100" w:afterAutospacing="1" w:line="240" w:lineRule="auto"/>
        <w:textAlignment w:val="top"/>
        <w:outlineLvl w:val="3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GoBack"/>
      <w:r w:rsidRPr="00E507E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Información complementaria</w:t>
      </w:r>
    </w:p>
    <w:p w14:paraId="5ED7B58E" w14:textId="42620D8D" w:rsidR="00E507E4" w:rsidRDefault="00E507E4" w:rsidP="00E507E4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Podes ayudarnos a mejorar  completando esta breve encuesta: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</w:r>
      <w:r w:rsidRPr="00E507E4">
        <w:rPr>
          <w:rFonts w:ascii="Arial" w:eastAsia="Times New Roman" w:hAnsi="Arial" w:cs="Arial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FOR-DSGC-020 </w:t>
      </w:r>
      <w:r w:rsidRPr="00E507E4">
        <w:rPr>
          <w:rFonts w:ascii="Arial" w:eastAsia="Times New Roman" w:hAnsi="Arial" w:cs="Arial"/>
          <w:sz w:val="24"/>
          <w:szCs w:val="24"/>
          <w:lang w:eastAsia="es-PY"/>
        </w:rPr>
        <w:t>Encuesta de Satisfacción del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usuario y enviarla al correo electrónico:</w:t>
      </w:r>
      <w:r w:rsidRPr="00E507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hyperlink r:id="rId12" w:history="1">
        <w:r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dlq.senave@gmail.com</w:t>
        </w:r>
      </w:hyperlink>
    </w:p>
    <w:bookmarkEnd w:id="2"/>
    <w:p w14:paraId="494A6598" w14:textId="77777777" w:rsidR="00E507E4" w:rsidRDefault="00E507E4" w:rsidP="00D67AB0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</w:p>
    <w:p w14:paraId="194F5776" w14:textId="77777777" w:rsidR="00B36446" w:rsidRPr="00D67AB0" w:rsidRDefault="00B36446" w:rsidP="00D67AB0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</w:p>
    <w:p w14:paraId="27A2BE9C" w14:textId="16AD0F73" w:rsidR="006B5C64" w:rsidRPr="006B5C64" w:rsidRDefault="006B5C64">
      <w:pPr>
        <w:rPr>
          <w:color w:val="FF0000"/>
        </w:rPr>
      </w:pPr>
    </w:p>
    <w:sectPr w:rsidR="006B5C64" w:rsidRPr="006B5C64" w:rsidSect="000B7312">
      <w:headerReference w:type="default" r:id="rId13"/>
      <w:footerReference w:type="default" r:id="rId14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ABA09" w14:textId="77777777" w:rsidR="005E7735" w:rsidRDefault="005E7735" w:rsidP="00D12AE4">
      <w:pPr>
        <w:spacing w:after="0" w:line="240" w:lineRule="auto"/>
      </w:pPr>
      <w:r>
        <w:separator/>
      </w:r>
    </w:p>
  </w:endnote>
  <w:endnote w:type="continuationSeparator" w:id="0">
    <w:p w14:paraId="228DADCA" w14:textId="77777777" w:rsidR="005E7735" w:rsidRDefault="005E7735" w:rsidP="00D1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074E" w14:textId="0FEDF9B0" w:rsidR="00D12AE4" w:rsidRDefault="00D12AE4">
    <w:pPr>
      <w:pStyle w:val="Piedepgina"/>
    </w:pPr>
    <w:r>
      <w:rPr>
        <w:noProof/>
        <w:lang w:eastAsia="es-PY"/>
      </w:rPr>
      <w:drawing>
        <wp:inline distT="0" distB="0" distL="0" distR="0" wp14:anchorId="37909813" wp14:editId="4F6507A0">
          <wp:extent cx="6164580" cy="514345"/>
          <wp:effectExtent l="0" t="0" r="0" b="635"/>
          <wp:docPr id="8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3553"/>
                  <a:stretch>
                    <a:fillRect/>
                  </a:stretch>
                </pic:blipFill>
                <pic:spPr bwMode="auto">
                  <a:xfrm>
                    <a:off x="0" y="0"/>
                    <a:ext cx="6243660" cy="520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96931" w14:textId="77777777" w:rsidR="005E7735" w:rsidRDefault="005E7735" w:rsidP="00D12AE4">
      <w:pPr>
        <w:spacing w:after="0" w:line="240" w:lineRule="auto"/>
      </w:pPr>
      <w:r>
        <w:separator/>
      </w:r>
    </w:p>
  </w:footnote>
  <w:footnote w:type="continuationSeparator" w:id="0">
    <w:p w14:paraId="5CBEAC72" w14:textId="77777777" w:rsidR="005E7735" w:rsidRDefault="005E7735" w:rsidP="00D1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503C9" w14:textId="445EA123" w:rsidR="00D12AE4" w:rsidRDefault="00D12AE4">
    <w:pPr>
      <w:pStyle w:val="Encabezado"/>
    </w:pPr>
    <w:r>
      <w:rPr>
        <w:noProof/>
        <w:lang w:eastAsia="es-PY"/>
      </w:rPr>
      <w:drawing>
        <wp:inline distT="0" distB="0" distL="0" distR="0" wp14:anchorId="7D5899BF" wp14:editId="2E5533E2">
          <wp:extent cx="6267450" cy="519430"/>
          <wp:effectExtent l="0" t="0" r="0" b="0"/>
          <wp:docPr id="7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54" r="7838" b="92152"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F1C"/>
    <w:multiLevelType w:val="hybridMultilevel"/>
    <w:tmpl w:val="A0765206"/>
    <w:lvl w:ilvl="0" w:tplc="2894293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75683"/>
    <w:multiLevelType w:val="hybridMultilevel"/>
    <w:tmpl w:val="B7F482A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031D8"/>
    <w:multiLevelType w:val="hybridMultilevel"/>
    <w:tmpl w:val="7D70CA88"/>
    <w:lvl w:ilvl="0" w:tplc="0246B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B030E"/>
    <w:multiLevelType w:val="multilevel"/>
    <w:tmpl w:val="5C76A80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BE425FC"/>
    <w:multiLevelType w:val="hybridMultilevel"/>
    <w:tmpl w:val="B5FE871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26C59"/>
    <w:multiLevelType w:val="hybridMultilevel"/>
    <w:tmpl w:val="5BAEC05A"/>
    <w:lvl w:ilvl="0" w:tplc="14D21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C1CC3"/>
    <w:multiLevelType w:val="multilevel"/>
    <w:tmpl w:val="5838EF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0"/>
    <w:rsid w:val="00044DF6"/>
    <w:rsid w:val="000B7312"/>
    <w:rsid w:val="0013623E"/>
    <w:rsid w:val="00242D75"/>
    <w:rsid w:val="0026371B"/>
    <w:rsid w:val="00381909"/>
    <w:rsid w:val="004F6517"/>
    <w:rsid w:val="00541AE4"/>
    <w:rsid w:val="00583D25"/>
    <w:rsid w:val="00586B63"/>
    <w:rsid w:val="005C003A"/>
    <w:rsid w:val="005E7735"/>
    <w:rsid w:val="0062765C"/>
    <w:rsid w:val="006B5C64"/>
    <w:rsid w:val="0075687C"/>
    <w:rsid w:val="00756E5D"/>
    <w:rsid w:val="007604F2"/>
    <w:rsid w:val="00761E68"/>
    <w:rsid w:val="00816C1E"/>
    <w:rsid w:val="00826775"/>
    <w:rsid w:val="009867CB"/>
    <w:rsid w:val="009937DC"/>
    <w:rsid w:val="00A468DB"/>
    <w:rsid w:val="00AC157A"/>
    <w:rsid w:val="00AC2D74"/>
    <w:rsid w:val="00B36446"/>
    <w:rsid w:val="00B71CDB"/>
    <w:rsid w:val="00B82AEC"/>
    <w:rsid w:val="00C76AB6"/>
    <w:rsid w:val="00C963CD"/>
    <w:rsid w:val="00CE1378"/>
    <w:rsid w:val="00D12AE4"/>
    <w:rsid w:val="00D67AB0"/>
    <w:rsid w:val="00E507E4"/>
    <w:rsid w:val="00E85B6C"/>
    <w:rsid w:val="00EB2772"/>
    <w:rsid w:val="00F37C94"/>
    <w:rsid w:val="00F57D7E"/>
    <w:rsid w:val="00F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5B18"/>
  <w15:chartTrackingRefBased/>
  <w15:docId w15:val="{9EDEBCDE-DAB0-42FA-9B63-B804F5A9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82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7A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6371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04F2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82AEC"/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styleId="Textoennegrita">
    <w:name w:val="Strong"/>
    <w:basedOn w:val="Fuentedeprrafopredeter"/>
    <w:uiPriority w:val="22"/>
    <w:qFormat/>
    <w:rsid w:val="00B82A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D74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0B7312"/>
    <w:rPr>
      <w:i/>
      <w:iCs/>
    </w:rPr>
  </w:style>
  <w:style w:type="character" w:customStyle="1" w:styleId="markedcontent">
    <w:name w:val="markedcontent"/>
    <w:basedOn w:val="Fuentedeprrafopredeter"/>
    <w:rsid w:val="00586B63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7C9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12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AE4"/>
  </w:style>
  <w:style w:type="paragraph" w:styleId="Piedepgina">
    <w:name w:val="footer"/>
    <w:basedOn w:val="Normal"/>
    <w:link w:val="PiedepginaCar"/>
    <w:uiPriority w:val="99"/>
    <w:unhideWhenUsed/>
    <w:rsid w:val="00D12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1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4716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187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9347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298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52063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0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359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940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6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975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2135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8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2441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1601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5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2032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6186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75847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61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11" w:color="F9A822"/>
                        <w:left w:val="single" w:sz="12" w:space="11" w:color="F9A822"/>
                        <w:bottom w:val="single" w:sz="12" w:space="11" w:color="F9A822"/>
                        <w:right w:val="single" w:sz="12" w:space="11" w:color="F9A822"/>
                      </w:divBdr>
                    </w:div>
                  </w:divsChild>
                </w:div>
              </w:divsChild>
            </w:div>
          </w:divsChild>
        </w:div>
        <w:div w:id="954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442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2" w:space="11" w:color="F9A822"/>
                                    <w:left w:val="single" w:sz="12" w:space="11" w:color="F9A822"/>
                                    <w:bottom w:val="single" w:sz="12" w:space="11" w:color="F9A822"/>
                                    <w:right w:val="single" w:sz="12" w:space="11" w:color="F9A82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43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2" w:space="11" w:color="F9A822"/>
                                    <w:left w:val="single" w:sz="12" w:space="11" w:color="F9A822"/>
                                    <w:bottom w:val="single" w:sz="12" w:space="11" w:color="F9A822"/>
                                    <w:right w:val="single" w:sz="12" w:space="11" w:color="F9A82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.dominguez@senave.gov.p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lq.senave@gmail.com" TargetMode="External"/><Relationship Id="rId12" Type="http://schemas.openxmlformats.org/officeDocument/2006/relationships/hyperlink" Target="mailto:dlq.senav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Laboratorio\Desktop\Resolucion%20de%20tasas%20LRPM%20881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lq.senav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Residuos03</cp:lastModifiedBy>
  <cp:revision>3</cp:revision>
  <cp:lastPrinted>2023-04-12T18:30:00Z</cp:lastPrinted>
  <dcterms:created xsi:type="dcterms:W3CDTF">2023-05-23T15:10:00Z</dcterms:created>
  <dcterms:modified xsi:type="dcterms:W3CDTF">2023-05-23T15:33:00Z</dcterms:modified>
</cp:coreProperties>
</file>