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8E" w:rsidRDefault="00656B8E"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8655"/>
        <w:gridCol w:w="1110"/>
        <w:gridCol w:w="1003"/>
      </w:tblGrid>
      <w:tr w:rsidR="0089118E" w:rsidRPr="0065629A" w:rsidTr="0065629A">
        <w:trPr>
          <w:cantSplit/>
        </w:trPr>
        <w:tc>
          <w:tcPr>
            <w:tcW w:w="0" w:type="auto"/>
            <w:gridSpan w:val="3"/>
            <w:shd w:val="clear" w:color="auto" w:fill="D9D9D9" w:themeFill="background1" w:themeFillShade="D9"/>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b/>
                <w:sz w:val="24"/>
                <w:szCs w:val="24"/>
                <w:lang w:val="pt-BR"/>
              </w:rPr>
              <w:t>DATOS DEL SOLICITANTE</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Entidad Comercial:</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N° Registro SENAVE:</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Categoria de Registro</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proofErr w:type="spellStart"/>
            <w:r w:rsidRPr="0065629A">
              <w:rPr>
                <w:rFonts w:ascii="Arial" w:hAnsi="Arial" w:cs="Arial"/>
                <w:sz w:val="24"/>
                <w:szCs w:val="24"/>
                <w:lang w:val="pt-BR"/>
              </w:rPr>
              <w:t>Dirección</w:t>
            </w:r>
            <w:proofErr w:type="spellEnd"/>
            <w:r w:rsidRPr="0065629A">
              <w:rPr>
                <w:rFonts w:ascii="Arial" w:hAnsi="Arial" w:cs="Arial"/>
                <w:sz w:val="24"/>
                <w:szCs w:val="24"/>
                <w:lang w:val="pt-BR"/>
              </w:rPr>
              <w:t>:</w:t>
            </w:r>
          </w:p>
        </w:tc>
      </w:tr>
      <w:tr w:rsidR="0089118E" w:rsidRPr="0065629A" w:rsidTr="0065629A">
        <w:trPr>
          <w:cantSplit/>
        </w:trPr>
        <w:tc>
          <w:tcPr>
            <w:tcW w:w="0" w:type="auto"/>
            <w:gridSpan w:val="3"/>
            <w:shd w:val="clear" w:color="auto" w:fill="D9D9D9" w:themeFill="background1" w:themeFillShade="D9"/>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b/>
                <w:sz w:val="24"/>
                <w:szCs w:val="24"/>
                <w:lang w:val="pt-BR"/>
              </w:rPr>
              <w:t>DATOS DEL PRODUCTO</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Nombre Comercial:</w:t>
            </w:r>
            <w:bookmarkStart w:id="0" w:name="_GoBack"/>
            <w:bookmarkEnd w:id="0"/>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b/>
                <w:sz w:val="24"/>
                <w:szCs w:val="24"/>
              </w:rPr>
            </w:pPr>
            <w:r w:rsidRPr="0065629A">
              <w:rPr>
                <w:rFonts w:ascii="Arial" w:hAnsi="Arial" w:cs="Arial"/>
                <w:sz w:val="24"/>
                <w:szCs w:val="24"/>
                <w:lang w:val="pt-BR"/>
              </w:rPr>
              <w:t xml:space="preserve">Ingrediente </w:t>
            </w:r>
            <w:proofErr w:type="spellStart"/>
            <w:r w:rsidRPr="0065629A">
              <w:rPr>
                <w:rFonts w:ascii="Arial" w:hAnsi="Arial" w:cs="Arial"/>
                <w:sz w:val="24"/>
                <w:szCs w:val="24"/>
                <w:lang w:val="pt-BR"/>
              </w:rPr>
              <w:t>Activo</w:t>
            </w:r>
            <w:proofErr w:type="spellEnd"/>
            <w:r w:rsidRPr="0065629A">
              <w:rPr>
                <w:rFonts w:ascii="Arial" w:hAnsi="Arial" w:cs="Arial"/>
                <w:sz w:val="24"/>
                <w:szCs w:val="24"/>
                <w:lang w:val="pt-BR"/>
              </w:rPr>
              <w:t xml:space="preserve">/ </w:t>
            </w:r>
            <w:proofErr w:type="spellStart"/>
            <w:r w:rsidRPr="0065629A">
              <w:rPr>
                <w:rFonts w:ascii="Arial" w:hAnsi="Arial" w:cs="Arial"/>
                <w:sz w:val="24"/>
                <w:szCs w:val="24"/>
                <w:lang w:val="pt-BR"/>
              </w:rPr>
              <w:t>Concentración</w:t>
            </w:r>
            <w:proofErr w:type="spellEnd"/>
            <w:r w:rsidRPr="0065629A">
              <w:rPr>
                <w:rFonts w:ascii="Arial" w:hAnsi="Arial" w:cs="Arial"/>
                <w:sz w:val="24"/>
                <w:szCs w:val="24"/>
                <w:lang w:val="pt-BR"/>
              </w:rPr>
              <w:t>:</w:t>
            </w:r>
          </w:p>
        </w:tc>
      </w:tr>
      <w:tr w:rsidR="0089118E" w:rsidRPr="0065629A" w:rsidTr="0065629A">
        <w:trPr>
          <w:cantSplit/>
        </w:trPr>
        <w:tc>
          <w:tcPr>
            <w:tcW w:w="0" w:type="auto"/>
            <w:gridSpan w:val="3"/>
            <w:shd w:val="clear" w:color="auto" w:fill="auto"/>
          </w:tcPr>
          <w:p w:rsidR="0089118E" w:rsidRPr="0065629A" w:rsidRDefault="0089118E" w:rsidP="00EA68B8">
            <w:pPr>
              <w:pStyle w:val="Sinespaciado"/>
              <w:spacing w:after="120"/>
              <w:contextualSpacing/>
              <w:rPr>
                <w:rFonts w:ascii="Arial" w:hAnsi="Arial" w:cs="Arial"/>
                <w:sz w:val="24"/>
                <w:szCs w:val="24"/>
              </w:rPr>
            </w:pPr>
            <w:r w:rsidRPr="0065629A">
              <w:rPr>
                <w:rFonts w:ascii="Arial" w:hAnsi="Arial" w:cs="Arial"/>
                <w:sz w:val="24"/>
                <w:szCs w:val="24"/>
              </w:rPr>
              <w:t>Tipo de Formulación:</w:t>
            </w:r>
          </w:p>
        </w:tc>
      </w:tr>
      <w:tr w:rsidR="0089118E" w:rsidRPr="0065629A" w:rsidTr="0065629A">
        <w:trPr>
          <w:cantSplit/>
        </w:trPr>
        <w:tc>
          <w:tcPr>
            <w:tcW w:w="0" w:type="auto"/>
            <w:shd w:val="clear" w:color="auto" w:fill="D9D9D9" w:themeFill="background1" w:themeFillShade="D9"/>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shd w:val="clear" w:color="auto" w:fill="D9D9D9" w:themeFill="background1" w:themeFillShade="D9"/>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Archivo</w:t>
            </w:r>
          </w:p>
        </w:tc>
        <w:tc>
          <w:tcPr>
            <w:tcW w:w="0" w:type="auto"/>
            <w:shd w:val="clear" w:color="auto" w:fill="D9D9D9" w:themeFill="background1" w:themeFillShade="D9"/>
          </w:tcPr>
          <w:p w:rsidR="0089118E" w:rsidRPr="0065629A" w:rsidRDefault="0089118E" w:rsidP="00EA68B8">
            <w:pPr>
              <w:pStyle w:val="Sinespaciado"/>
              <w:spacing w:after="120"/>
              <w:contextualSpacing/>
              <w:jc w:val="center"/>
              <w:rPr>
                <w:rFonts w:ascii="Arial" w:hAnsi="Arial" w:cs="Arial"/>
                <w:b/>
                <w:sz w:val="24"/>
                <w:szCs w:val="24"/>
              </w:rPr>
            </w:pPr>
            <w:r w:rsidRPr="0065629A">
              <w:rPr>
                <w:rFonts w:ascii="Arial" w:hAnsi="Arial" w:cs="Arial"/>
                <w:b/>
                <w:sz w:val="24"/>
                <w:szCs w:val="24"/>
              </w:rPr>
              <w:t>Página</w:t>
            </w: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1.  APLICABILIDAD</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La información que se solicita deberá ser proporcionada por el registrante, únicamente si ella es inherente al producto en evaluación. La falta de presentación de cualquier información deberá estar acompañada de una justificación técnica. Si la autoridad competente no lo aceptara, deberá fundamentarlo técnicamente.</w:t>
            </w:r>
          </w:p>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3.  COMPOSICIÓN  </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3.1. Contenido de sustancia(s) activa(s) química(s), grado técnico (p/p o p/v expresado en %).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3.2.  Métodos de análisis para la determinación del contenido de sustancia activa.</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3.3.  Contenido y naturaleza de cada uno de los demás   componentes incluidos en la formulación.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4.  PROPIEDADES FÍSICAS Y QUÍMICAS (según Métodos Internacionalmente Reconocidos)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rPr>
                <w:rFonts w:ascii="Arial" w:hAnsi="Arial" w:cs="Arial"/>
                <w:sz w:val="24"/>
                <w:szCs w:val="24"/>
              </w:rPr>
            </w:pPr>
            <w:r w:rsidRPr="0065629A">
              <w:rPr>
                <w:rFonts w:ascii="Arial" w:hAnsi="Arial" w:cs="Arial"/>
                <w:sz w:val="24"/>
                <w:szCs w:val="24"/>
              </w:rPr>
              <w:t xml:space="preserve">4.1. Aspecto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4.1.1.  Estado físico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4.1.2. Color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4.1.3. Olor</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4.2.  Estabilidad en el almacenamiento (respecto de su composición y a las propiedades físicas relacionadas con el uso).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4.3.  Densidad relativa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4.4. </w:t>
            </w:r>
            <w:proofErr w:type="spellStart"/>
            <w:r w:rsidRPr="0065629A">
              <w:rPr>
                <w:rFonts w:ascii="Arial" w:hAnsi="Arial" w:cs="Arial"/>
                <w:sz w:val="24"/>
                <w:szCs w:val="24"/>
              </w:rPr>
              <w:t>Inﬂamabilidad</w:t>
            </w:r>
            <w:proofErr w:type="spellEnd"/>
            <w:r w:rsidRPr="0065629A">
              <w:rPr>
                <w:rFonts w:ascii="Arial" w:hAnsi="Arial" w:cs="Arial"/>
                <w:sz w:val="24"/>
                <w:szCs w:val="24"/>
              </w:rPr>
              <w:t xml:space="preserv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4.4.1.  Para líquidos, punto de ignición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lastRenderedPageBreak/>
              <w:t xml:space="preserve">4.4.2.  Para sólidos, debe aclararse si el producto es o no </w:t>
            </w:r>
            <w:proofErr w:type="spellStart"/>
            <w:r w:rsidRPr="0065629A">
              <w:rPr>
                <w:rFonts w:ascii="Arial" w:hAnsi="Arial" w:cs="Arial"/>
                <w:sz w:val="24"/>
                <w:szCs w:val="24"/>
              </w:rPr>
              <w:t>inﬂamable</w:t>
            </w:r>
            <w:proofErr w:type="spellEnd"/>
            <w:r w:rsidRPr="0065629A">
              <w:rPr>
                <w:rFonts w:ascii="Arial" w:hAnsi="Arial" w:cs="Arial"/>
                <w:sz w:val="24"/>
                <w:szCs w:val="24"/>
              </w:rPr>
              <w:t>.</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4.5.  Acidez/Alcalinidad y pH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4.6.  Propiedades explosivas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5.  PROPIEDADES FÍSICAS Y QUÍMICAS RELACIONADAS CON SU USO (Según M.I.R.).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  Humectabilidad (para polvos dispersables).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5.2.  Persistencia de espuma (para los formulados que se aplican con agua).</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5.3.  Suspensibilidad (para los polvos dispersables y los concentrados en suspensión).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5.4.  Análisis granulométrico en húmedo </w:t>
            </w:r>
            <w:proofErr w:type="gramStart"/>
            <w:r w:rsidRPr="0065629A">
              <w:rPr>
                <w:rFonts w:ascii="Arial" w:hAnsi="Arial" w:cs="Arial"/>
                <w:sz w:val="24"/>
                <w:szCs w:val="24"/>
              </w:rPr>
              <w:t xml:space="preserve">   (</w:t>
            </w:r>
            <w:proofErr w:type="gramEnd"/>
            <w:r w:rsidRPr="0065629A">
              <w:rPr>
                <w:rFonts w:ascii="Arial" w:hAnsi="Arial" w:cs="Arial"/>
                <w:sz w:val="24"/>
                <w:szCs w:val="24"/>
              </w:rPr>
              <w:t>para los polvos dispersables y los concentrados en suspensión).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5.5.  Análisis granulométrico en seco (para gránulos y polvos).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5.6.  Estabilidad de la emulsión (para los concentrados emulsionables).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5.7.  Corrosividad.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5.8.  Incompatibilidad con otros productos.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5.9.  Densidad a 20ºC en g/ml (para formulaciones líquidas).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5.10.  Punto de ignición (aceites y soluciones).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5.11.  Viscosidad (para aceites, suspensiones y emulsiones).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5.12.  Índice de sulfonación (aceites).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5.13.  Dispersión (para gránulos dispersables).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5.14.  Desprendimiento de gas (sólo para generadores de gas).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5.15.  Soltura o </w:t>
            </w:r>
            <w:proofErr w:type="spellStart"/>
            <w:r w:rsidRPr="0065629A">
              <w:rPr>
                <w:rFonts w:ascii="Arial" w:hAnsi="Arial" w:cs="Arial"/>
                <w:sz w:val="24"/>
                <w:szCs w:val="24"/>
              </w:rPr>
              <w:t>ﬂuidez</w:t>
            </w:r>
            <w:proofErr w:type="spellEnd"/>
            <w:r w:rsidRPr="0065629A">
              <w:rPr>
                <w:rFonts w:ascii="Arial" w:hAnsi="Arial" w:cs="Arial"/>
                <w:sz w:val="24"/>
                <w:szCs w:val="24"/>
              </w:rPr>
              <w:t xml:space="preserve"> (para polvos secos).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5.16.  Índice de iodo e índice de saponificación (para aceites).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5.17.  Solubilidad/miscibilidad en agua.</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5.18.  Solubilidad/miscibilidad en solventes orgánicos.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5.19.  Tensión superficial de soluciones acuosas.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center"/>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6.  DATOS SOBRE LA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  Ámbito de aplicación (campo, invernáculo, </w:t>
            </w:r>
            <w:proofErr w:type="spellStart"/>
            <w:r w:rsidRPr="0065629A">
              <w:rPr>
                <w:rFonts w:ascii="Arial" w:hAnsi="Arial" w:cs="Arial"/>
                <w:sz w:val="24"/>
                <w:szCs w:val="24"/>
              </w:rPr>
              <w:t>etc</w:t>
            </w:r>
            <w:proofErr w:type="spellEnd"/>
            <w:r w:rsidRPr="0065629A">
              <w:rPr>
                <w:rFonts w:ascii="Arial" w:hAnsi="Arial" w:cs="Arial"/>
                <w:sz w:val="24"/>
                <w:szCs w:val="24"/>
              </w:rPr>
              <w:t xml:space="preserve">).  </w:t>
            </w:r>
          </w:p>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6.2.  Efectos sobre las plagas y en los vegetales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6.3.  Condiciones en que el producto puede, o no, ser utilizado</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6.4. Dosis.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6.5.  Número y momentos de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lastRenderedPageBreak/>
              <w:t>6.6.  Métodos de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6.7.  Instrucciones de uso.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6.8.  Tiempo de reingreso al área tratada.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6.9.  Períodos de carencia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6.10.  Efectos sobre cultivos subsiguientes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6.11. Fitotoxicidad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6.12.  Estado de registro en la región del COSAVE y en otros países.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6.13.  Usos aprobados en la región del COSAVE y en otros países.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7.  ETIQUETADO </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Se basará en el ERPF 6.4.1: “Etiquetado de Productos Fitosanitarios Formulados”.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8.  ENVASES PROPUESTOS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8.1. Envases </w:t>
            </w:r>
          </w:p>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8.1.1. Tipo(</w:t>
            </w:r>
            <w:proofErr w:type="gramStart"/>
            <w:r w:rsidRPr="0065629A">
              <w:rPr>
                <w:rFonts w:ascii="Arial" w:hAnsi="Arial" w:cs="Arial"/>
                <w:sz w:val="24"/>
                <w:szCs w:val="24"/>
              </w:rPr>
              <w:t xml:space="preserve">s)   </w:t>
            </w:r>
            <w:proofErr w:type="gramEnd"/>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8.1.2. Material(es)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8.1.3. Capacidad(</w:t>
            </w:r>
            <w:proofErr w:type="gramStart"/>
            <w:r w:rsidRPr="0065629A">
              <w:rPr>
                <w:rFonts w:ascii="Arial" w:hAnsi="Arial" w:cs="Arial"/>
                <w:sz w:val="24"/>
                <w:szCs w:val="24"/>
              </w:rPr>
              <w:t xml:space="preserve">es)   </w:t>
            </w:r>
            <w:proofErr w:type="gramEnd"/>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8.1.4. Resistencia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8.1.5.  Sistema de cierre.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8.2.  Acción del producto sobre el material de los envases.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8.3.  Procedimientos para la descontaminación y destino final de los envases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9.  DATOS SOBRE EL MANEJO DEL PRODUCTO.</w:t>
            </w:r>
            <w:r w:rsidRPr="0065629A">
              <w:rPr>
                <w:rFonts w:ascii="Arial" w:hAnsi="Arial" w:cs="Arial"/>
                <w:sz w:val="24"/>
                <w:szCs w:val="24"/>
              </w:rPr>
              <w:t xml:space="preserv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9.1.  Método de destrucción, eliminación o inutilización del producto.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9.2.  Identificación de los productos originados de la combustión (en caso de incendio).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9.3.  Procedimientos de limpieza y descontaminación de los equipos de aplicación.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10.  DATOS TOXICOLÓGICOS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  Toxicidad aguda para mamíferos.   </w:t>
            </w:r>
          </w:p>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sz w:val="24"/>
                <w:szCs w:val="24"/>
              </w:rPr>
              <w:t xml:space="preserve">10.1.1.  Oral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10.1.2. Dérmica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10.1.3. Inhalatoria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10.1.4.  Irritación cutánea y ocular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10.1.5.  Sensibilización cutánea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  Informaciones Médicas Obligatorias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lastRenderedPageBreak/>
              <w:t>10.2.1.  Diagnóstico y síntomas de intoxicación</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10.2.2.  Tratamientos propuestos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10.2.3.  Primeros auxilios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10.2.4.  Antídoto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10.2.5.  Tratamiento Médico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10.3.  Informaciones Médicas Complementarias (cuando estén disponibles).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10.3.1.  Observación sobre la exposición de la población en general     y estudios epidemiológicos.   </w:t>
            </w:r>
          </w:p>
          <w:p w:rsidR="0089118E" w:rsidRPr="0065629A" w:rsidRDefault="0089118E" w:rsidP="00EA68B8">
            <w:pPr>
              <w:pStyle w:val="Sinespaciado"/>
              <w:spacing w:after="120"/>
              <w:contextualSpacing/>
              <w:jc w:val="both"/>
              <w:rPr>
                <w:rFonts w:ascii="Arial" w:hAnsi="Arial" w:cs="Arial"/>
                <w:sz w:val="24"/>
                <w:szCs w:val="24"/>
              </w:rPr>
            </w:pP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10.3.2.  Observación directa de casos clínicos, accidentales y deliberados.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b/>
                <w:sz w:val="24"/>
                <w:szCs w:val="24"/>
              </w:rPr>
            </w:pPr>
            <w:r w:rsidRPr="0065629A">
              <w:rPr>
                <w:rFonts w:ascii="Arial" w:hAnsi="Arial" w:cs="Arial"/>
                <w:b/>
                <w:sz w:val="24"/>
                <w:szCs w:val="24"/>
              </w:rPr>
              <w:t xml:space="preserve">11.  DATOS DE LOS EFECTOS SOBRE EL AMBIENTE.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11.1. Toxicidad aguda a organismos no objetivo.</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11.1.1.  Organismos acuáticos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 xml:space="preserve">11.1.2. Abejas   </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r w:rsidR="0089118E" w:rsidRPr="0065629A" w:rsidTr="0065629A">
        <w:trPr>
          <w:cantSplit/>
        </w:trPr>
        <w:tc>
          <w:tcPr>
            <w:tcW w:w="0" w:type="auto"/>
          </w:tcPr>
          <w:p w:rsidR="0089118E" w:rsidRPr="0065629A" w:rsidRDefault="0089118E" w:rsidP="00EA68B8">
            <w:pPr>
              <w:pStyle w:val="Sinespaciado"/>
              <w:spacing w:after="120"/>
              <w:contextualSpacing/>
              <w:jc w:val="both"/>
              <w:rPr>
                <w:rFonts w:ascii="Arial" w:hAnsi="Arial" w:cs="Arial"/>
                <w:sz w:val="24"/>
                <w:szCs w:val="24"/>
              </w:rPr>
            </w:pPr>
            <w:r w:rsidRPr="0065629A">
              <w:rPr>
                <w:rFonts w:ascii="Arial" w:hAnsi="Arial" w:cs="Arial"/>
                <w:sz w:val="24"/>
                <w:szCs w:val="24"/>
              </w:rPr>
              <w:t>11.1.3. Aves</w:t>
            </w:r>
          </w:p>
        </w:tc>
        <w:tc>
          <w:tcPr>
            <w:tcW w:w="0" w:type="auto"/>
          </w:tcPr>
          <w:p w:rsidR="0089118E" w:rsidRPr="0065629A" w:rsidRDefault="0089118E" w:rsidP="00EA68B8">
            <w:pPr>
              <w:pStyle w:val="Sinespaciado"/>
              <w:spacing w:after="120"/>
              <w:contextualSpacing/>
              <w:jc w:val="both"/>
              <w:rPr>
                <w:rFonts w:ascii="Arial" w:hAnsi="Arial" w:cs="Arial"/>
                <w:b/>
                <w:sz w:val="24"/>
                <w:szCs w:val="24"/>
              </w:rPr>
            </w:pPr>
          </w:p>
        </w:tc>
        <w:tc>
          <w:tcPr>
            <w:tcW w:w="0" w:type="auto"/>
          </w:tcPr>
          <w:p w:rsidR="0089118E" w:rsidRPr="0065629A" w:rsidRDefault="0089118E" w:rsidP="00EA68B8">
            <w:pPr>
              <w:pStyle w:val="Sinespaciado"/>
              <w:spacing w:after="120"/>
              <w:contextualSpacing/>
              <w:rPr>
                <w:rFonts w:ascii="Arial" w:hAnsi="Arial" w:cs="Arial"/>
                <w:b/>
                <w:sz w:val="24"/>
                <w:szCs w:val="24"/>
              </w:rPr>
            </w:pPr>
          </w:p>
        </w:tc>
      </w:tr>
    </w:tbl>
    <w:p w:rsidR="00656B8E" w:rsidRDefault="00656B8E" w:rsidP="00002058">
      <w:pPr>
        <w:pStyle w:val="Sinespaciado"/>
        <w:contextualSpacing/>
        <w:rPr>
          <w:rFonts w:ascii="Times New Roman" w:hAnsi="Times New Roman"/>
          <w:b/>
          <w:sz w:val="24"/>
          <w:szCs w:val="24"/>
        </w:rPr>
      </w:pPr>
    </w:p>
    <w:p w:rsidR="0089118E" w:rsidRDefault="0089118E" w:rsidP="00002058">
      <w:pPr>
        <w:pStyle w:val="Sinespaciado"/>
        <w:contextualSpacing/>
        <w:rPr>
          <w:rFonts w:ascii="Times New Roman" w:hAnsi="Times New Roman"/>
          <w:b/>
          <w:sz w:val="24"/>
          <w:szCs w:val="24"/>
        </w:rPr>
      </w:pPr>
    </w:p>
    <w:p w:rsidR="0089118E" w:rsidRDefault="0089118E" w:rsidP="00002058">
      <w:pPr>
        <w:pStyle w:val="Sinespaciado"/>
        <w:contextualSpacing/>
        <w:rPr>
          <w:rFonts w:ascii="Times New Roman" w:hAnsi="Times New Roman"/>
          <w:b/>
          <w:sz w:val="24"/>
          <w:szCs w:val="24"/>
        </w:rPr>
      </w:pPr>
    </w:p>
    <w:p w:rsidR="0089118E" w:rsidRPr="009D263B" w:rsidRDefault="0089118E"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656B8E" w:rsidRDefault="00656B8E" w:rsidP="00656B8E">
      <w:pPr>
        <w:pStyle w:val="Sinespaciado"/>
        <w:contextualSpacing/>
        <w:jc w:val="center"/>
        <w:rPr>
          <w:rFonts w:ascii="Times New Roman" w:hAnsi="Times New Roman"/>
          <w:b/>
          <w:sz w:val="24"/>
          <w:szCs w:val="24"/>
        </w:rPr>
      </w:pPr>
      <w:r>
        <w:rPr>
          <w:rFonts w:ascii="Times New Roman" w:hAnsi="Times New Roman"/>
          <w:b/>
          <w:sz w:val="24"/>
          <w:szCs w:val="24"/>
        </w:rPr>
        <w:t xml:space="preserve">                                                                                              </w:t>
      </w:r>
      <w:r w:rsidR="00002058" w:rsidRPr="009D263B">
        <w:rPr>
          <w:rFonts w:ascii="Times New Roman" w:hAnsi="Times New Roman"/>
          <w:b/>
          <w:sz w:val="24"/>
          <w:szCs w:val="24"/>
        </w:rPr>
        <w:t>-------------------------------</w:t>
      </w:r>
      <w:r>
        <w:rPr>
          <w:rFonts w:ascii="Times New Roman" w:hAnsi="Times New Roman"/>
          <w:b/>
          <w:sz w:val="24"/>
          <w:szCs w:val="24"/>
        </w:rPr>
        <w:t>-------</w:t>
      </w:r>
      <w:r w:rsidR="00002058" w:rsidRPr="009D263B">
        <w:rPr>
          <w:rFonts w:ascii="Times New Roman" w:hAnsi="Times New Roman"/>
          <w:b/>
          <w:sz w:val="24"/>
          <w:szCs w:val="24"/>
        </w:rPr>
        <w:t xml:space="preserve">               </w:t>
      </w:r>
      <w:r w:rsidR="00002058" w:rsidRPr="009D263B">
        <w:rPr>
          <w:rFonts w:ascii="Times New Roman" w:hAnsi="Times New Roman"/>
          <w:b/>
          <w:sz w:val="24"/>
          <w:szCs w:val="24"/>
        </w:rPr>
        <w:tab/>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Firma y Aclaración del</w:t>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Representante Legal</w:t>
      </w:r>
    </w:p>
    <w:sectPr w:rsidR="00002058" w:rsidRPr="009D263B" w:rsidSect="00227AD8">
      <w:headerReference w:type="default" r:id="rId8"/>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C55" w:rsidRDefault="001E5C55" w:rsidP="00CF2CE6">
      <w:r>
        <w:separator/>
      </w:r>
    </w:p>
  </w:endnote>
  <w:endnote w:type="continuationSeparator" w:id="0">
    <w:p w:rsidR="001E5C55" w:rsidRDefault="001E5C55"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C55" w:rsidRDefault="001E5C55" w:rsidP="00CF2CE6">
      <w:r>
        <w:separator/>
      </w:r>
    </w:p>
  </w:footnote>
  <w:footnote w:type="continuationSeparator" w:id="0">
    <w:p w:rsidR="001E5C55" w:rsidRDefault="001E5C55"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24526A" w:rsidRPr="0065629A"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24526A" w:rsidRPr="0065629A" w:rsidRDefault="0024526A" w:rsidP="0024526A">
          <w:pPr>
            <w:spacing w:line="259" w:lineRule="auto"/>
            <w:rPr>
              <w:rFonts w:ascii="Arial" w:hAnsi="Arial" w:cs="Arial"/>
              <w:sz w:val="24"/>
              <w:szCs w:val="24"/>
            </w:rPr>
          </w:pPr>
          <w:r w:rsidRPr="0065629A">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1"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65629A">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24526A" w:rsidRPr="0065629A" w:rsidRDefault="0024526A" w:rsidP="0024526A">
          <w:pPr>
            <w:spacing w:line="259" w:lineRule="auto"/>
            <w:ind w:left="3"/>
            <w:jc w:val="center"/>
            <w:rPr>
              <w:rFonts w:ascii="Arial" w:hAnsi="Arial" w:cs="Arial"/>
              <w:sz w:val="24"/>
              <w:szCs w:val="24"/>
            </w:rPr>
          </w:pPr>
          <w:r w:rsidRPr="0065629A">
            <w:rPr>
              <w:rFonts w:ascii="Arial" w:hAnsi="Arial" w:cs="Arial"/>
              <w:b/>
              <w:sz w:val="24"/>
              <w:szCs w:val="24"/>
              <w:lang w:val="es-PY"/>
            </w:rPr>
            <w:t>ANEXO VIII. INDICE</w:t>
          </w:r>
          <w:r w:rsidRPr="0065629A">
            <w:rPr>
              <w:rFonts w:ascii="Arial" w:hAnsi="Arial" w:cs="Arial"/>
              <w:sz w:val="24"/>
              <w:szCs w:val="24"/>
              <w:lang w:val="es-PY"/>
            </w:rPr>
            <w:t>.   ESTUDIOS SOLICITADOS EN EL CUERPO III – CUERPO TÉCNICO, PARA EL REGISTRO DE PRODUCTO(S) FORMULADO(S) EN BASE A SUSTANCIA(S) ACTIVA(S) QUÍMICA GRADO TÉCNICO EQUIVALENTE(S)</w:t>
          </w:r>
        </w:p>
      </w:tc>
      <w:tc>
        <w:tcPr>
          <w:tcW w:w="3327" w:type="dxa"/>
          <w:tcBorders>
            <w:top w:val="single" w:sz="2" w:space="0" w:color="000000"/>
            <w:left w:val="single" w:sz="2" w:space="0" w:color="000000"/>
            <w:bottom w:val="single" w:sz="2" w:space="0" w:color="000000"/>
            <w:right w:val="single" w:sz="2" w:space="0" w:color="000000"/>
          </w:tcBorders>
        </w:tcPr>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Código:</w:t>
          </w:r>
          <w:r w:rsidRPr="0065629A">
            <w:rPr>
              <w:rFonts w:ascii="Arial" w:eastAsia="Arial" w:hAnsi="Arial" w:cs="Arial"/>
              <w:sz w:val="24"/>
              <w:szCs w:val="24"/>
            </w:rPr>
            <w:t xml:space="preserve"> </w:t>
          </w:r>
          <w:r w:rsidRPr="0065629A">
            <w:rPr>
              <w:rFonts w:ascii="Arial" w:hAnsi="Arial" w:cs="Arial"/>
              <w:sz w:val="24"/>
              <w:szCs w:val="24"/>
            </w:rPr>
            <w:t>FOR-</w:t>
          </w:r>
          <w:r w:rsidR="0065629A">
            <w:rPr>
              <w:rFonts w:ascii="Arial" w:hAnsi="Arial" w:cs="Arial"/>
              <w:sz w:val="24"/>
              <w:szCs w:val="24"/>
            </w:rPr>
            <w:t>CTE</w:t>
          </w:r>
          <w:r w:rsidR="0065629A" w:rsidRPr="0065629A">
            <w:rPr>
              <w:rFonts w:ascii="Arial" w:hAnsi="Arial" w:cs="Arial"/>
              <w:sz w:val="24"/>
              <w:szCs w:val="24"/>
            </w:rPr>
            <w:t xml:space="preserve"> </w:t>
          </w:r>
          <w:r w:rsidRPr="0065629A">
            <w:rPr>
              <w:rFonts w:ascii="Arial" w:hAnsi="Arial" w:cs="Arial"/>
              <w:sz w:val="24"/>
              <w:szCs w:val="24"/>
            </w:rPr>
            <w:t>-0</w:t>
          </w:r>
          <w:r w:rsidR="0065629A">
            <w:rPr>
              <w:rFonts w:ascii="Arial" w:hAnsi="Arial" w:cs="Arial"/>
              <w:sz w:val="24"/>
              <w:szCs w:val="24"/>
            </w:rPr>
            <w:t>67</w:t>
          </w:r>
          <w:r w:rsidRPr="0065629A">
            <w:rPr>
              <w:rFonts w:ascii="Arial" w:hAnsi="Arial" w:cs="Arial"/>
              <w:sz w:val="24"/>
              <w:szCs w:val="24"/>
            </w:rPr>
            <w:t xml:space="preserve"> </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Emisor:</w:t>
          </w:r>
          <w:r w:rsidRPr="0065629A">
            <w:rPr>
              <w:rFonts w:ascii="Arial" w:eastAsia="Arial" w:hAnsi="Arial" w:cs="Arial"/>
              <w:sz w:val="24"/>
              <w:szCs w:val="24"/>
            </w:rPr>
            <w:t xml:space="preserve"> DGT</w:t>
          </w:r>
          <w:r w:rsidRPr="0065629A">
            <w:rPr>
              <w:rFonts w:ascii="Arial" w:hAnsi="Arial" w:cs="Arial"/>
              <w:sz w:val="24"/>
              <w:szCs w:val="24"/>
            </w:rPr>
            <w:t>-DAG</w:t>
          </w:r>
          <w:r w:rsidR="0065629A">
            <w:rPr>
              <w:rFonts w:ascii="Arial" w:hAnsi="Arial" w:cs="Arial"/>
              <w:sz w:val="24"/>
              <w:szCs w:val="24"/>
            </w:rPr>
            <w:t>CTE</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Versión:</w:t>
          </w:r>
          <w:r w:rsidRPr="0065629A">
            <w:rPr>
              <w:rFonts w:ascii="Arial" w:eastAsia="Arial" w:hAnsi="Arial" w:cs="Arial"/>
              <w:sz w:val="24"/>
              <w:szCs w:val="24"/>
            </w:rPr>
            <w:t>0</w:t>
          </w:r>
          <w:r w:rsidRPr="0065629A">
            <w:rPr>
              <w:rFonts w:ascii="Arial" w:hAnsi="Arial" w:cs="Arial"/>
              <w:sz w:val="24"/>
              <w:szCs w:val="24"/>
            </w:rPr>
            <w:t xml:space="preserve"> </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Vigente:</w:t>
          </w:r>
          <w:r w:rsidRPr="0065629A">
            <w:rPr>
              <w:rFonts w:ascii="Arial" w:eastAsia="Arial" w:hAnsi="Arial" w:cs="Arial"/>
              <w:sz w:val="24"/>
              <w:szCs w:val="24"/>
            </w:rPr>
            <w:t xml:space="preserve">  </w:t>
          </w:r>
          <w:r w:rsidRPr="0065629A">
            <w:rPr>
              <w:rFonts w:ascii="Arial" w:hAnsi="Arial" w:cs="Arial"/>
              <w:sz w:val="24"/>
              <w:szCs w:val="24"/>
            </w:rPr>
            <w:t>0</w:t>
          </w:r>
          <w:r w:rsidR="0065629A">
            <w:rPr>
              <w:rFonts w:ascii="Arial" w:hAnsi="Arial" w:cs="Arial"/>
              <w:sz w:val="24"/>
              <w:szCs w:val="24"/>
            </w:rPr>
            <w:t>2</w:t>
          </w:r>
          <w:r w:rsidRPr="0065629A">
            <w:rPr>
              <w:rFonts w:ascii="Arial" w:eastAsia="Arial" w:hAnsi="Arial" w:cs="Arial"/>
              <w:sz w:val="24"/>
              <w:szCs w:val="24"/>
            </w:rPr>
            <w:t xml:space="preserve"> </w:t>
          </w:r>
          <w:r w:rsidRPr="0065629A">
            <w:rPr>
              <w:rFonts w:ascii="Arial" w:hAnsi="Arial" w:cs="Arial"/>
              <w:sz w:val="24"/>
              <w:szCs w:val="24"/>
            </w:rPr>
            <w:t>/</w:t>
          </w:r>
          <w:r w:rsidR="0065629A">
            <w:rPr>
              <w:rFonts w:ascii="Arial" w:hAnsi="Arial" w:cs="Arial"/>
              <w:sz w:val="24"/>
              <w:szCs w:val="24"/>
            </w:rPr>
            <w:t>05</w:t>
          </w:r>
          <w:r w:rsidRPr="0065629A">
            <w:rPr>
              <w:rFonts w:ascii="Arial" w:hAnsi="Arial" w:cs="Arial"/>
              <w:sz w:val="24"/>
              <w:szCs w:val="24"/>
            </w:rPr>
            <w:t>/202</w:t>
          </w:r>
          <w:r w:rsidR="0065629A">
            <w:rPr>
              <w:rFonts w:ascii="Arial" w:hAnsi="Arial" w:cs="Arial"/>
              <w:sz w:val="24"/>
              <w:szCs w:val="24"/>
            </w:rPr>
            <w:t>4</w:t>
          </w:r>
          <w:r w:rsidRPr="0065629A">
            <w:rPr>
              <w:rFonts w:ascii="Arial" w:hAnsi="Arial" w:cs="Arial"/>
              <w:sz w:val="24"/>
              <w:szCs w:val="24"/>
            </w:rPr>
            <w:t xml:space="preserve">  </w:t>
          </w:r>
        </w:p>
        <w:p w:rsidR="0024526A" w:rsidRPr="0065629A" w:rsidRDefault="0024526A" w:rsidP="0024526A">
          <w:pPr>
            <w:spacing w:line="259" w:lineRule="auto"/>
            <w:ind w:left="96"/>
            <w:rPr>
              <w:rFonts w:ascii="Arial" w:hAnsi="Arial" w:cs="Arial"/>
              <w:sz w:val="24"/>
              <w:szCs w:val="24"/>
            </w:rPr>
          </w:pPr>
          <w:r w:rsidRPr="0065629A">
            <w:rPr>
              <w:rFonts w:ascii="Arial" w:eastAsia="Arial" w:hAnsi="Arial" w:cs="Arial"/>
              <w:b/>
              <w:sz w:val="24"/>
              <w:szCs w:val="24"/>
            </w:rPr>
            <w:t>Página</w:t>
          </w:r>
          <w:r w:rsidRPr="0065629A">
            <w:rPr>
              <w:rFonts w:ascii="Arial" w:hAnsi="Arial" w:cs="Arial"/>
              <w:b/>
              <w:sz w:val="24"/>
              <w:szCs w:val="24"/>
            </w:rPr>
            <w:t>:</w:t>
          </w:r>
          <w:r w:rsidRPr="0065629A">
            <w:rPr>
              <w:rFonts w:ascii="Arial" w:hAnsi="Arial" w:cs="Arial"/>
              <w:sz w:val="24"/>
              <w:szCs w:val="24"/>
            </w:rPr>
            <w:t xml:space="preserve"> </w:t>
          </w:r>
          <w:r w:rsidRPr="0065629A">
            <w:rPr>
              <w:rFonts w:ascii="Arial" w:hAnsi="Arial" w:cs="Arial"/>
              <w:sz w:val="24"/>
              <w:szCs w:val="24"/>
            </w:rPr>
            <w:fldChar w:fldCharType="begin"/>
          </w:r>
          <w:r w:rsidRPr="0065629A">
            <w:rPr>
              <w:rFonts w:ascii="Arial" w:hAnsi="Arial" w:cs="Arial"/>
              <w:sz w:val="24"/>
              <w:szCs w:val="24"/>
            </w:rPr>
            <w:instrText xml:space="preserve"> PAGE   \* MERGEFORMAT </w:instrText>
          </w:r>
          <w:r w:rsidRPr="0065629A">
            <w:rPr>
              <w:rFonts w:ascii="Arial" w:hAnsi="Arial" w:cs="Arial"/>
              <w:sz w:val="24"/>
              <w:szCs w:val="24"/>
            </w:rPr>
            <w:fldChar w:fldCharType="separate"/>
          </w:r>
          <w:r w:rsidRPr="0065629A">
            <w:rPr>
              <w:rFonts w:ascii="Arial" w:hAnsi="Arial" w:cs="Arial"/>
              <w:sz w:val="24"/>
              <w:szCs w:val="24"/>
            </w:rPr>
            <w:t>1</w:t>
          </w:r>
          <w:r w:rsidRPr="0065629A">
            <w:rPr>
              <w:rFonts w:ascii="Arial" w:hAnsi="Arial" w:cs="Arial"/>
              <w:sz w:val="24"/>
              <w:szCs w:val="24"/>
            </w:rPr>
            <w:fldChar w:fldCharType="end"/>
          </w:r>
          <w:r w:rsidRPr="0065629A">
            <w:rPr>
              <w:rFonts w:ascii="Arial" w:hAnsi="Arial" w:cs="Arial"/>
              <w:sz w:val="24"/>
              <w:szCs w:val="24"/>
            </w:rPr>
            <w:t xml:space="preserve"> de </w:t>
          </w:r>
          <w:r w:rsidRPr="0065629A">
            <w:rPr>
              <w:rFonts w:ascii="Arial" w:hAnsi="Arial" w:cs="Arial"/>
              <w:sz w:val="24"/>
              <w:szCs w:val="24"/>
            </w:rPr>
            <w:fldChar w:fldCharType="begin"/>
          </w:r>
          <w:r w:rsidRPr="0065629A">
            <w:rPr>
              <w:rFonts w:ascii="Arial" w:hAnsi="Arial" w:cs="Arial"/>
              <w:sz w:val="24"/>
              <w:szCs w:val="24"/>
            </w:rPr>
            <w:instrText xml:space="preserve"> NUMPAGES   \* MERGEFORMAT </w:instrText>
          </w:r>
          <w:r w:rsidRPr="0065629A">
            <w:rPr>
              <w:rFonts w:ascii="Arial" w:hAnsi="Arial" w:cs="Arial"/>
              <w:sz w:val="24"/>
              <w:szCs w:val="24"/>
            </w:rPr>
            <w:fldChar w:fldCharType="separate"/>
          </w:r>
          <w:r w:rsidRPr="0065629A">
            <w:rPr>
              <w:rFonts w:ascii="Arial" w:hAnsi="Arial" w:cs="Arial"/>
              <w:sz w:val="24"/>
              <w:szCs w:val="24"/>
            </w:rPr>
            <w:t>13</w:t>
          </w:r>
          <w:r w:rsidRPr="0065629A">
            <w:rPr>
              <w:rFonts w:ascii="Arial" w:hAnsi="Arial" w:cs="Arial"/>
              <w:sz w:val="24"/>
              <w:szCs w:val="24"/>
            </w:rPr>
            <w:fldChar w:fldCharType="end"/>
          </w:r>
          <w:r w:rsidRPr="0065629A">
            <w:rPr>
              <w:rFonts w:ascii="Arial" w:hAnsi="Arial" w:cs="Arial"/>
              <w:sz w:val="24"/>
              <w:szCs w:val="24"/>
            </w:rPr>
            <w:t xml:space="preserve"> </w:t>
          </w:r>
        </w:p>
      </w:tc>
    </w:tr>
  </w:tbl>
  <w:p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02058"/>
    <w:rsid w:val="000312BA"/>
    <w:rsid w:val="0010799E"/>
    <w:rsid w:val="00192F9A"/>
    <w:rsid w:val="00193832"/>
    <w:rsid w:val="00193A6A"/>
    <w:rsid w:val="001E5C55"/>
    <w:rsid w:val="00227AD8"/>
    <w:rsid w:val="0024526A"/>
    <w:rsid w:val="002A303B"/>
    <w:rsid w:val="002D2DFE"/>
    <w:rsid w:val="00326801"/>
    <w:rsid w:val="00327F4D"/>
    <w:rsid w:val="003533C4"/>
    <w:rsid w:val="00355CC1"/>
    <w:rsid w:val="003E6E7D"/>
    <w:rsid w:val="00406C3E"/>
    <w:rsid w:val="00411C87"/>
    <w:rsid w:val="004150DD"/>
    <w:rsid w:val="00427806"/>
    <w:rsid w:val="00464292"/>
    <w:rsid w:val="004A7592"/>
    <w:rsid w:val="004B43A7"/>
    <w:rsid w:val="004E7BAD"/>
    <w:rsid w:val="00570463"/>
    <w:rsid w:val="005F7A4C"/>
    <w:rsid w:val="00604C91"/>
    <w:rsid w:val="00641F21"/>
    <w:rsid w:val="0065629A"/>
    <w:rsid w:val="00656B8E"/>
    <w:rsid w:val="006D0EF9"/>
    <w:rsid w:val="006F325F"/>
    <w:rsid w:val="00752686"/>
    <w:rsid w:val="00776891"/>
    <w:rsid w:val="0089118E"/>
    <w:rsid w:val="00947AA0"/>
    <w:rsid w:val="00961A8C"/>
    <w:rsid w:val="009A459E"/>
    <w:rsid w:val="009E486D"/>
    <w:rsid w:val="009F6180"/>
    <w:rsid w:val="00A122E2"/>
    <w:rsid w:val="00A27AE3"/>
    <w:rsid w:val="00A71B8F"/>
    <w:rsid w:val="00AC5BA3"/>
    <w:rsid w:val="00AE15EA"/>
    <w:rsid w:val="00BC45D2"/>
    <w:rsid w:val="00C6289B"/>
    <w:rsid w:val="00CF2CE6"/>
    <w:rsid w:val="00D67534"/>
    <w:rsid w:val="00DD1EC7"/>
    <w:rsid w:val="00E17C11"/>
    <w:rsid w:val="00E56FDA"/>
    <w:rsid w:val="00EF4621"/>
    <w:rsid w:val="00EF6570"/>
    <w:rsid w:val="00F1199B"/>
    <w:rsid w:val="00F347D2"/>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22551"/>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24526A"/>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AF99-9450-4414-ABB6-88078F1C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10</cp:revision>
  <cp:lastPrinted>2018-05-10T13:52:00Z</cp:lastPrinted>
  <dcterms:created xsi:type="dcterms:W3CDTF">2018-12-20T15:04:00Z</dcterms:created>
  <dcterms:modified xsi:type="dcterms:W3CDTF">2024-05-02T15:17:00Z</dcterms:modified>
</cp:coreProperties>
</file>